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249EE" w14:textId="1DC1FFB3" w:rsidR="000C3FF1" w:rsidRPr="004C6CDE" w:rsidRDefault="000C3FF1" w:rsidP="000C3FF1">
      <w:pPr>
        <w:pStyle w:val="NoSpacing"/>
        <w:spacing w:before="1540" w:after="240"/>
        <w:rPr>
          <w:rStyle w:val="Hyperlink"/>
          <w:b/>
          <w:bCs/>
          <w:color w:val="4472C4" w:themeColor="accent1"/>
          <w:sz w:val="48"/>
          <w:szCs w:val="48"/>
        </w:rPr>
      </w:pPr>
      <w:r w:rsidRPr="004C6CDE">
        <w:rPr>
          <w:rFonts w:ascii="Gotham" w:hAnsi="Gotham"/>
          <w:b/>
          <w:bCs/>
          <w:noProof/>
          <w:color w:val="0563C1" w:themeColor="hyperlink"/>
          <w:sz w:val="48"/>
          <w:szCs w:val="48"/>
          <w:u w:val="single"/>
        </w:rPr>
        <w:drawing>
          <wp:anchor distT="0" distB="0" distL="114300" distR="114300" simplePos="0" relativeHeight="251665408" behindDoc="0" locked="0" layoutInCell="1" allowOverlap="1" wp14:anchorId="315C3F64" wp14:editId="040AF5C1">
            <wp:simplePos x="0" y="0"/>
            <wp:positionH relativeFrom="column">
              <wp:posOffset>4730750</wp:posOffset>
            </wp:positionH>
            <wp:positionV relativeFrom="paragraph">
              <wp:posOffset>49</wp:posOffset>
            </wp:positionV>
            <wp:extent cx="1383996" cy="1037803"/>
            <wp:effectExtent l="0" t="0" r="635" b="3810"/>
            <wp:wrapSquare wrapText="bothSides"/>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1" cstate="print">
                      <a:alphaModFix amt="63000"/>
                      <a:extLst>
                        <a:ext uri="{28A0092B-C50C-407E-A947-70E740481C1C}">
                          <a14:useLocalDpi xmlns:a14="http://schemas.microsoft.com/office/drawing/2010/main" val="0"/>
                        </a:ext>
                      </a:extLst>
                    </a:blip>
                    <a:stretch>
                      <a:fillRect/>
                    </a:stretch>
                  </pic:blipFill>
                  <pic:spPr>
                    <a:xfrm>
                      <a:off x="0" y="0"/>
                      <a:ext cx="1383996" cy="1037803"/>
                    </a:xfrm>
                    <a:prstGeom prst="rect">
                      <a:avLst/>
                    </a:prstGeom>
                  </pic:spPr>
                </pic:pic>
              </a:graphicData>
            </a:graphic>
            <wp14:sizeRelH relativeFrom="page">
              <wp14:pctWidth>0</wp14:pctWidth>
            </wp14:sizeRelH>
            <wp14:sizeRelV relativeFrom="page">
              <wp14:pctHeight>0</wp14:pctHeight>
            </wp14:sizeRelV>
          </wp:anchor>
        </w:drawing>
      </w:r>
    </w:p>
    <w:p w14:paraId="085D4501" w14:textId="1F881C82" w:rsidR="00937A62" w:rsidRDefault="00937A62" w:rsidP="00F71A3D">
      <w:pPr>
        <w:spacing w:line="240" w:lineRule="auto"/>
        <w:rPr>
          <w:rStyle w:val="Hyperlink"/>
          <w:rFonts w:ascii="Gotham" w:hAnsi="Gotham"/>
          <w:b/>
          <w:bCs/>
          <w:sz w:val="28"/>
          <w:u w:val="none"/>
        </w:rPr>
      </w:pPr>
    </w:p>
    <w:p w14:paraId="3ADBCF89" w14:textId="77777777" w:rsidR="00937A62" w:rsidRDefault="00937A62" w:rsidP="00F71A3D">
      <w:pPr>
        <w:spacing w:line="240" w:lineRule="auto"/>
        <w:rPr>
          <w:rStyle w:val="Hyperlink"/>
          <w:rFonts w:ascii="Gotham" w:hAnsi="Gotham"/>
          <w:b/>
          <w:bCs/>
          <w:sz w:val="28"/>
          <w:u w:val="none"/>
        </w:rPr>
      </w:pPr>
    </w:p>
    <w:p w14:paraId="5162AD93" w14:textId="77777777" w:rsidR="00046E07" w:rsidRDefault="00046E07" w:rsidP="004C1869">
      <w:pPr>
        <w:spacing w:after="0" w:line="240" w:lineRule="auto"/>
        <w:rPr>
          <w:rStyle w:val="Hyperlink"/>
          <w:rFonts w:ascii="Gotham" w:hAnsi="Gotham"/>
          <w:b/>
          <w:bCs/>
          <w:sz w:val="52"/>
          <w:szCs w:val="52"/>
          <w:u w:val="none"/>
        </w:rPr>
      </w:pPr>
    </w:p>
    <w:p w14:paraId="7A712AA1" w14:textId="77777777" w:rsidR="00046E07" w:rsidRDefault="00046E07" w:rsidP="004C1869">
      <w:pPr>
        <w:spacing w:after="0" w:line="240" w:lineRule="auto"/>
        <w:rPr>
          <w:rStyle w:val="Hyperlink"/>
          <w:rFonts w:ascii="Gotham" w:hAnsi="Gotham"/>
          <w:b/>
          <w:bCs/>
          <w:sz w:val="52"/>
          <w:szCs w:val="52"/>
          <w:u w:val="none"/>
        </w:rPr>
      </w:pPr>
    </w:p>
    <w:p w14:paraId="0A90D855" w14:textId="77777777" w:rsidR="00397C0F" w:rsidRDefault="00397C0F" w:rsidP="004C1869">
      <w:pPr>
        <w:spacing w:after="0" w:line="240" w:lineRule="auto"/>
        <w:rPr>
          <w:rStyle w:val="Hyperlink"/>
          <w:rFonts w:ascii="Gotham" w:hAnsi="Gotham"/>
          <w:b/>
          <w:bCs/>
          <w:sz w:val="52"/>
          <w:szCs w:val="52"/>
          <w:u w:val="none"/>
        </w:rPr>
      </w:pPr>
    </w:p>
    <w:p w14:paraId="7402DFFD" w14:textId="773621CA" w:rsidR="00585B59" w:rsidRPr="00E71FB3" w:rsidRDefault="00DB51B1" w:rsidP="00237E97">
      <w:pPr>
        <w:spacing w:after="0" w:line="240" w:lineRule="auto"/>
        <w:jc w:val="center"/>
        <w:rPr>
          <w:rStyle w:val="Hyperlink"/>
          <w:rFonts w:ascii="Gotham" w:hAnsi="Gotham"/>
          <w:b/>
          <w:bCs/>
          <w:sz w:val="40"/>
          <w:szCs w:val="40"/>
          <w:u w:val="none"/>
        </w:rPr>
      </w:pPr>
      <w:r w:rsidRPr="00E71FB3">
        <w:rPr>
          <w:rStyle w:val="Hyperlink"/>
          <w:rFonts w:ascii="Gotham" w:hAnsi="Gotham"/>
          <w:b/>
          <w:bCs/>
          <w:sz w:val="40"/>
          <w:szCs w:val="40"/>
          <w:u w:val="none"/>
        </w:rPr>
        <w:t xml:space="preserve">Philanthropy Australia’s </w:t>
      </w:r>
      <w:r w:rsidR="00E71FB3" w:rsidRPr="00E71FB3">
        <w:rPr>
          <w:rStyle w:val="Hyperlink"/>
          <w:rFonts w:ascii="Gotham" w:hAnsi="Gotham"/>
          <w:b/>
          <w:bCs/>
          <w:sz w:val="40"/>
          <w:szCs w:val="40"/>
          <w:u w:val="none"/>
        </w:rPr>
        <w:t xml:space="preserve">2022-23 </w:t>
      </w:r>
      <w:r w:rsidRPr="00E71FB3">
        <w:rPr>
          <w:rStyle w:val="Hyperlink"/>
          <w:rFonts w:ascii="Gotham" w:hAnsi="Gotham"/>
          <w:b/>
          <w:bCs/>
          <w:sz w:val="40"/>
          <w:szCs w:val="40"/>
          <w:u w:val="none"/>
        </w:rPr>
        <w:t>Pre-Budget Submission</w:t>
      </w:r>
    </w:p>
    <w:p w14:paraId="1E648390" w14:textId="77777777" w:rsidR="00585B59" w:rsidRDefault="00585B59" w:rsidP="004C1869">
      <w:pPr>
        <w:spacing w:after="0" w:line="240" w:lineRule="auto"/>
        <w:rPr>
          <w:rStyle w:val="Hyperlink"/>
          <w:rFonts w:ascii="Gotham" w:hAnsi="Gotham"/>
          <w:b/>
          <w:bCs/>
          <w:sz w:val="52"/>
          <w:szCs w:val="52"/>
          <w:u w:val="none"/>
        </w:rPr>
      </w:pPr>
    </w:p>
    <w:p w14:paraId="5D69BC8B" w14:textId="77777777" w:rsidR="00585B59" w:rsidRDefault="00585B59" w:rsidP="00585B59">
      <w:pPr>
        <w:spacing w:after="0" w:line="240" w:lineRule="auto"/>
        <w:jc w:val="right"/>
        <w:rPr>
          <w:rStyle w:val="Hyperlink"/>
          <w:rFonts w:ascii="Gotham" w:hAnsi="Gotham"/>
          <w:b/>
          <w:bCs/>
          <w:sz w:val="36"/>
          <w:szCs w:val="36"/>
          <w:u w:val="none"/>
        </w:rPr>
      </w:pPr>
    </w:p>
    <w:p w14:paraId="0F28986D" w14:textId="77777777" w:rsidR="00842E13" w:rsidRDefault="00842E13" w:rsidP="00585B59">
      <w:pPr>
        <w:spacing w:after="0" w:line="240" w:lineRule="auto"/>
        <w:jc w:val="right"/>
        <w:rPr>
          <w:rStyle w:val="Hyperlink"/>
          <w:rFonts w:ascii="Gotham" w:hAnsi="Gotham"/>
          <w:b/>
          <w:bCs/>
          <w:sz w:val="36"/>
          <w:szCs w:val="36"/>
          <w:u w:val="none"/>
        </w:rPr>
      </w:pPr>
    </w:p>
    <w:p w14:paraId="0B820225" w14:textId="77777777" w:rsidR="00842E13" w:rsidRDefault="00842E13" w:rsidP="00585B59">
      <w:pPr>
        <w:spacing w:after="0" w:line="240" w:lineRule="auto"/>
        <w:jc w:val="right"/>
        <w:rPr>
          <w:rStyle w:val="Hyperlink"/>
          <w:rFonts w:ascii="Gotham" w:hAnsi="Gotham"/>
          <w:b/>
          <w:bCs/>
          <w:sz w:val="36"/>
          <w:szCs w:val="36"/>
          <w:u w:val="none"/>
        </w:rPr>
      </w:pPr>
    </w:p>
    <w:p w14:paraId="2B4F817D" w14:textId="77777777" w:rsidR="00842E13" w:rsidRDefault="00842E13" w:rsidP="00585B59">
      <w:pPr>
        <w:spacing w:after="0" w:line="240" w:lineRule="auto"/>
        <w:jc w:val="right"/>
        <w:rPr>
          <w:rStyle w:val="Hyperlink"/>
          <w:rFonts w:ascii="Gotham" w:hAnsi="Gotham"/>
          <w:b/>
          <w:bCs/>
          <w:sz w:val="36"/>
          <w:szCs w:val="36"/>
          <w:u w:val="none"/>
        </w:rPr>
      </w:pPr>
    </w:p>
    <w:p w14:paraId="5CB95D7F" w14:textId="77777777" w:rsidR="009E591D" w:rsidRDefault="009E591D" w:rsidP="00585B59">
      <w:pPr>
        <w:spacing w:after="0" w:line="240" w:lineRule="auto"/>
        <w:jc w:val="right"/>
        <w:rPr>
          <w:rStyle w:val="Hyperlink"/>
          <w:rFonts w:ascii="Gotham" w:hAnsi="Gotham"/>
          <w:b/>
          <w:bCs/>
          <w:sz w:val="36"/>
          <w:szCs w:val="36"/>
          <w:u w:val="none"/>
        </w:rPr>
      </w:pPr>
    </w:p>
    <w:p w14:paraId="3C967C87" w14:textId="77777777" w:rsidR="009E591D" w:rsidRDefault="009E591D" w:rsidP="00585B59">
      <w:pPr>
        <w:spacing w:after="0" w:line="240" w:lineRule="auto"/>
        <w:jc w:val="right"/>
        <w:rPr>
          <w:rStyle w:val="Hyperlink"/>
          <w:rFonts w:ascii="Gotham" w:hAnsi="Gotham"/>
          <w:b/>
          <w:bCs/>
          <w:sz w:val="36"/>
          <w:szCs w:val="36"/>
          <w:u w:val="none"/>
        </w:rPr>
      </w:pPr>
    </w:p>
    <w:p w14:paraId="1E014025" w14:textId="77777777" w:rsidR="00230126" w:rsidRDefault="00230126" w:rsidP="00585B59">
      <w:pPr>
        <w:spacing w:after="0" w:line="240" w:lineRule="auto"/>
        <w:jc w:val="right"/>
        <w:rPr>
          <w:rStyle w:val="Hyperlink"/>
          <w:rFonts w:ascii="Gotham" w:hAnsi="Gotham"/>
          <w:b/>
          <w:bCs/>
          <w:sz w:val="36"/>
          <w:szCs w:val="36"/>
          <w:u w:val="none"/>
        </w:rPr>
      </w:pPr>
    </w:p>
    <w:p w14:paraId="618D6B8D" w14:textId="77777777" w:rsidR="00230126" w:rsidRDefault="00230126" w:rsidP="00585B59">
      <w:pPr>
        <w:spacing w:after="0" w:line="240" w:lineRule="auto"/>
        <w:jc w:val="right"/>
        <w:rPr>
          <w:rStyle w:val="Hyperlink"/>
          <w:rFonts w:ascii="Gotham" w:hAnsi="Gotham"/>
          <w:b/>
          <w:bCs/>
          <w:sz w:val="36"/>
          <w:szCs w:val="36"/>
          <w:u w:val="none"/>
        </w:rPr>
      </w:pPr>
    </w:p>
    <w:p w14:paraId="4CD643E1" w14:textId="77777777" w:rsidR="00506A7E" w:rsidRDefault="00506A7E" w:rsidP="00585B59">
      <w:pPr>
        <w:spacing w:after="0" w:line="240" w:lineRule="auto"/>
        <w:jc w:val="right"/>
        <w:rPr>
          <w:rStyle w:val="Hyperlink"/>
          <w:rFonts w:ascii="Gotham" w:hAnsi="Gotham"/>
          <w:b/>
          <w:bCs/>
          <w:sz w:val="36"/>
          <w:szCs w:val="36"/>
          <w:u w:val="none"/>
        </w:rPr>
      </w:pPr>
    </w:p>
    <w:p w14:paraId="4A92FC9A" w14:textId="310680F1" w:rsidR="00F71A3D" w:rsidRPr="00E71FB3" w:rsidRDefault="00F71A3D" w:rsidP="00585B59">
      <w:pPr>
        <w:spacing w:after="0" w:line="240" w:lineRule="auto"/>
        <w:jc w:val="right"/>
        <w:rPr>
          <w:rStyle w:val="Hyperlink"/>
          <w:rFonts w:ascii="Gotham" w:hAnsi="Gotham"/>
          <w:b/>
          <w:bCs/>
          <w:sz w:val="32"/>
          <w:szCs w:val="32"/>
          <w:u w:val="none"/>
        </w:rPr>
      </w:pPr>
      <w:r w:rsidRPr="00E71FB3">
        <w:rPr>
          <w:rStyle w:val="Hyperlink"/>
          <w:rFonts w:ascii="Gotham" w:hAnsi="Gotham"/>
          <w:b/>
          <w:bCs/>
          <w:sz w:val="32"/>
          <w:szCs w:val="32"/>
          <w:u w:val="none"/>
        </w:rPr>
        <w:t xml:space="preserve">A National Action Plan </w:t>
      </w:r>
    </w:p>
    <w:p w14:paraId="75FC6800" w14:textId="7564B6DE" w:rsidR="0077488C" w:rsidRPr="00E71FB3" w:rsidRDefault="00F71A3D" w:rsidP="00585B59">
      <w:pPr>
        <w:spacing w:after="0" w:line="240" w:lineRule="auto"/>
        <w:jc w:val="right"/>
        <w:rPr>
          <w:rStyle w:val="Hyperlink"/>
          <w:rFonts w:ascii="Gotham" w:hAnsi="Gotham"/>
          <w:b/>
          <w:bCs/>
          <w:sz w:val="32"/>
          <w:szCs w:val="32"/>
          <w:u w:val="none"/>
        </w:rPr>
      </w:pPr>
      <w:r w:rsidRPr="00E71FB3">
        <w:rPr>
          <w:rStyle w:val="Hyperlink"/>
          <w:rFonts w:ascii="Gotham" w:hAnsi="Gotham"/>
          <w:b/>
          <w:bCs/>
          <w:sz w:val="32"/>
          <w:szCs w:val="32"/>
          <w:u w:val="none"/>
        </w:rPr>
        <w:t xml:space="preserve">to </w:t>
      </w:r>
      <w:r w:rsidR="00812584" w:rsidRPr="00E71FB3">
        <w:rPr>
          <w:rStyle w:val="Hyperlink"/>
          <w:rFonts w:ascii="Gotham" w:hAnsi="Gotham"/>
          <w:b/>
          <w:bCs/>
          <w:sz w:val="32"/>
          <w:szCs w:val="32"/>
          <w:u w:val="none"/>
        </w:rPr>
        <w:t>D</w:t>
      </w:r>
      <w:r w:rsidRPr="00E71FB3">
        <w:rPr>
          <w:rStyle w:val="Hyperlink"/>
          <w:rFonts w:ascii="Gotham" w:hAnsi="Gotham"/>
          <w:b/>
          <w:bCs/>
          <w:sz w:val="32"/>
          <w:szCs w:val="32"/>
          <w:u w:val="none"/>
        </w:rPr>
        <w:t xml:space="preserve">ouble Philanthropic Giving </w:t>
      </w:r>
      <w:r w:rsidR="00937A62" w:rsidRPr="00E71FB3">
        <w:rPr>
          <w:rStyle w:val="Hyperlink"/>
          <w:rFonts w:ascii="Gotham" w:hAnsi="Gotham"/>
          <w:b/>
          <w:bCs/>
          <w:sz w:val="32"/>
          <w:szCs w:val="32"/>
          <w:u w:val="none"/>
        </w:rPr>
        <w:br/>
      </w:r>
      <w:r w:rsidRPr="00E71FB3">
        <w:rPr>
          <w:rStyle w:val="Hyperlink"/>
          <w:rFonts w:ascii="Gotham" w:hAnsi="Gotham"/>
          <w:b/>
          <w:bCs/>
          <w:sz w:val="32"/>
          <w:szCs w:val="32"/>
          <w:u w:val="none"/>
        </w:rPr>
        <w:t>to Australian Charities by 2030</w:t>
      </w:r>
    </w:p>
    <w:p w14:paraId="76A13BAA" w14:textId="77777777" w:rsidR="00566D1F" w:rsidRDefault="00566D1F" w:rsidP="00585B59">
      <w:pPr>
        <w:spacing w:after="0" w:line="240" w:lineRule="auto"/>
        <w:jc w:val="right"/>
        <w:rPr>
          <w:rStyle w:val="Hyperlink"/>
          <w:rFonts w:ascii="Gotham" w:hAnsi="Gotham"/>
          <w:b/>
          <w:bCs/>
          <w:sz w:val="36"/>
          <w:szCs w:val="36"/>
          <w:u w:val="none"/>
        </w:rPr>
      </w:pPr>
    </w:p>
    <w:p w14:paraId="4C083EEC" w14:textId="77777777" w:rsidR="00566D1F" w:rsidRDefault="00566D1F" w:rsidP="003B37D3">
      <w:pPr>
        <w:spacing w:after="0" w:line="240" w:lineRule="auto"/>
        <w:rPr>
          <w:rStyle w:val="Hyperlink"/>
          <w:rFonts w:ascii="Gotham" w:hAnsi="Gotham"/>
          <w:b/>
          <w:bCs/>
          <w:sz w:val="24"/>
          <w:szCs w:val="24"/>
          <w:u w:val="none"/>
        </w:rPr>
        <w:sectPr w:rsidR="00566D1F" w:rsidSect="00DF11EF">
          <w:footerReference w:type="default" r:id="rId12"/>
          <w:footerReference w:type="first" r:id="rId13"/>
          <w:pgSz w:w="11906" w:h="16838"/>
          <w:pgMar w:top="720" w:right="907" w:bottom="720" w:left="907" w:header="709" w:footer="397" w:gutter="0"/>
          <w:pgNumType w:start="1"/>
          <w:cols w:space="708"/>
          <w:docGrid w:linePitch="360"/>
        </w:sectPr>
      </w:pPr>
    </w:p>
    <w:p w14:paraId="20384CCF" w14:textId="2C628D19" w:rsidR="00D84823" w:rsidRPr="0067229C" w:rsidRDefault="00812584" w:rsidP="005B0372">
      <w:pPr>
        <w:spacing w:line="240" w:lineRule="auto"/>
        <w:rPr>
          <w:rStyle w:val="Hyperlink"/>
          <w:rFonts w:ascii="Gotham Medium" w:hAnsi="Gotham Medium"/>
          <w:b/>
          <w:bCs/>
          <w:sz w:val="24"/>
          <w:szCs w:val="24"/>
          <w:u w:val="none"/>
        </w:rPr>
      </w:pPr>
      <w:r w:rsidRPr="0067229C">
        <w:rPr>
          <w:rFonts w:ascii="Gotham Light" w:hAnsi="Gotham Light"/>
          <w:b/>
          <w:bCs/>
          <w:noProof/>
          <w:sz w:val="24"/>
          <w:szCs w:val="24"/>
        </w:rPr>
        <w:lastRenderedPageBreak/>
        <mc:AlternateContent>
          <mc:Choice Requires="wps">
            <w:drawing>
              <wp:anchor distT="0" distB="0" distL="114300" distR="114300" simplePos="0" relativeHeight="251684864" behindDoc="0" locked="0" layoutInCell="1" allowOverlap="1" wp14:anchorId="7464E3FC" wp14:editId="2B283E66">
                <wp:simplePos x="0" y="0"/>
                <wp:positionH relativeFrom="page">
                  <wp:align>left</wp:align>
                </wp:positionH>
                <wp:positionV relativeFrom="paragraph">
                  <wp:posOffset>-296227</wp:posOffset>
                </wp:positionV>
                <wp:extent cx="1201003" cy="846161"/>
                <wp:effectExtent l="6033" t="0" r="5397" b="5398"/>
                <wp:wrapNone/>
                <wp:docPr id="20" name="Right Triangle 20"/>
                <wp:cNvGraphicFramePr/>
                <a:graphic xmlns:a="http://schemas.openxmlformats.org/drawingml/2006/main">
                  <a:graphicData uri="http://schemas.microsoft.com/office/word/2010/wordprocessingShape">
                    <wps:wsp>
                      <wps:cNvSpPr/>
                      <wps:spPr>
                        <a:xfrm rot="5400000">
                          <a:off x="0" y="0"/>
                          <a:ext cx="1201003" cy="846161"/>
                        </a:xfrm>
                        <a:prstGeom prst="rtTriangle">
                          <a:avLst/>
                        </a:prstGeom>
                        <a:solidFill>
                          <a:srgbClr val="FF00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EEB659" id="_x0000_t6" coordsize="21600,21600" o:spt="6" path="m,l,21600r21600,xe">
                <v:stroke joinstyle="miter"/>
                <v:path gradientshapeok="t" o:connecttype="custom" o:connectlocs="0,0;0,10800;0,21600;10800,21600;21600,21600;10800,10800" textboxrect="1800,12600,12600,19800"/>
              </v:shapetype>
              <v:shape id="Right Triangle 20" o:spid="_x0000_s1026" type="#_x0000_t6" style="position:absolute;margin-left:0;margin-top:-23.3pt;width:94.55pt;height:66.65pt;rotation:90;z-index:25168486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" fillcolor="red" stroked="f" strokeweight="1pt">
                <v:fill opacity="32896f"/>
                <w10:wrap anchorx="page"/>
              </v:shape>
            </w:pict>
          </mc:Fallback>
        </mc:AlternateContent>
      </w:r>
      <w:r w:rsidR="000148E8" w:rsidRPr="0067229C">
        <w:rPr>
          <w:rStyle w:val="Hyperlink"/>
          <w:rFonts w:ascii="Gotham Medium" w:hAnsi="Gotham Medium"/>
          <w:b/>
          <w:bCs/>
          <w:sz w:val="24"/>
          <w:szCs w:val="24"/>
          <w:u w:val="none"/>
        </w:rPr>
        <w:t>Philanthropy Australia proposes f</w:t>
      </w:r>
      <w:r w:rsidR="00143379" w:rsidRPr="0067229C">
        <w:rPr>
          <w:rStyle w:val="Hyperlink"/>
          <w:rFonts w:ascii="Gotham Medium" w:hAnsi="Gotham Medium"/>
          <w:b/>
          <w:bCs/>
          <w:sz w:val="24"/>
          <w:szCs w:val="24"/>
          <w:u w:val="none"/>
        </w:rPr>
        <w:t xml:space="preserve">our </w:t>
      </w:r>
      <w:r w:rsidR="0067229C">
        <w:rPr>
          <w:rStyle w:val="Hyperlink"/>
          <w:rFonts w:ascii="Gotham Medium" w:hAnsi="Gotham Medium"/>
          <w:b/>
          <w:bCs/>
          <w:sz w:val="24"/>
          <w:szCs w:val="24"/>
          <w:u w:val="none"/>
        </w:rPr>
        <w:t>i</w:t>
      </w:r>
      <w:r w:rsidR="00143379" w:rsidRPr="0067229C">
        <w:rPr>
          <w:rStyle w:val="Hyperlink"/>
          <w:rFonts w:ascii="Gotham Medium" w:hAnsi="Gotham Medium"/>
          <w:b/>
          <w:bCs/>
          <w:sz w:val="24"/>
          <w:szCs w:val="24"/>
          <w:u w:val="none"/>
        </w:rPr>
        <w:t xml:space="preserve">nitiatives to </w:t>
      </w:r>
      <w:r w:rsidR="0067229C">
        <w:rPr>
          <w:rStyle w:val="Hyperlink"/>
          <w:rFonts w:ascii="Gotham Medium" w:hAnsi="Gotham Medium"/>
          <w:b/>
          <w:bCs/>
          <w:sz w:val="24"/>
          <w:szCs w:val="24"/>
          <w:u w:val="none"/>
        </w:rPr>
        <w:t>d</w:t>
      </w:r>
      <w:r w:rsidR="00143379" w:rsidRPr="0067229C">
        <w:rPr>
          <w:rStyle w:val="Hyperlink"/>
          <w:rFonts w:ascii="Gotham Medium" w:hAnsi="Gotham Medium"/>
          <w:b/>
          <w:bCs/>
          <w:sz w:val="24"/>
          <w:szCs w:val="24"/>
          <w:u w:val="none"/>
        </w:rPr>
        <w:t xml:space="preserve">ouble </w:t>
      </w:r>
      <w:r w:rsidR="0067229C">
        <w:rPr>
          <w:rStyle w:val="Hyperlink"/>
          <w:rFonts w:ascii="Gotham Medium" w:hAnsi="Gotham Medium"/>
          <w:b/>
          <w:bCs/>
          <w:sz w:val="24"/>
          <w:szCs w:val="24"/>
          <w:u w:val="none"/>
        </w:rPr>
        <w:t>p</w:t>
      </w:r>
      <w:r w:rsidR="009334E4" w:rsidRPr="0067229C">
        <w:rPr>
          <w:rStyle w:val="Hyperlink"/>
          <w:rFonts w:ascii="Gotham Medium" w:hAnsi="Gotham Medium"/>
          <w:b/>
          <w:bCs/>
          <w:sz w:val="24"/>
          <w:szCs w:val="24"/>
          <w:u w:val="none"/>
        </w:rPr>
        <w:t>hilanthropic</w:t>
      </w:r>
      <w:r w:rsidR="00143379" w:rsidRPr="0067229C">
        <w:rPr>
          <w:rStyle w:val="Hyperlink"/>
          <w:rFonts w:ascii="Gotham Medium" w:hAnsi="Gotham Medium"/>
          <w:b/>
          <w:bCs/>
          <w:sz w:val="24"/>
          <w:szCs w:val="24"/>
          <w:u w:val="none"/>
        </w:rPr>
        <w:t xml:space="preserve"> </w:t>
      </w:r>
      <w:r w:rsidR="00EA2C55">
        <w:rPr>
          <w:rStyle w:val="Hyperlink"/>
          <w:rFonts w:ascii="Gotham Medium" w:hAnsi="Gotham Medium"/>
          <w:b/>
          <w:bCs/>
          <w:sz w:val="24"/>
          <w:szCs w:val="24"/>
          <w:u w:val="none"/>
        </w:rPr>
        <w:t>g</w:t>
      </w:r>
      <w:r w:rsidR="00143379" w:rsidRPr="0067229C">
        <w:rPr>
          <w:rStyle w:val="Hyperlink"/>
          <w:rFonts w:ascii="Gotham Medium" w:hAnsi="Gotham Medium"/>
          <w:b/>
          <w:bCs/>
          <w:sz w:val="24"/>
          <w:szCs w:val="24"/>
          <w:u w:val="none"/>
        </w:rPr>
        <w:t>iving by 2030</w:t>
      </w:r>
    </w:p>
    <w:p w14:paraId="07F0EC02" w14:textId="79CA078A" w:rsidR="00592BB6" w:rsidRPr="00BB76AF" w:rsidRDefault="00C07616" w:rsidP="003256F7">
      <w:pPr>
        <w:spacing w:after="0" w:line="240" w:lineRule="auto"/>
        <w:rPr>
          <w:rStyle w:val="Hyperlink"/>
          <w:rFonts w:ascii="Gotham Medium" w:hAnsi="Gotham Medium"/>
          <w:b/>
          <w:bCs/>
          <w:sz w:val="20"/>
          <w:szCs w:val="20"/>
          <w:u w:val="none"/>
        </w:rPr>
      </w:pPr>
      <w:r w:rsidRPr="00BB76AF">
        <w:rPr>
          <w:rStyle w:val="Hyperlink"/>
          <w:rFonts w:ascii="Gotham Medium" w:hAnsi="Gotham Medium"/>
          <w:b/>
          <w:bCs/>
          <w:sz w:val="20"/>
          <w:szCs w:val="20"/>
          <w:u w:val="none"/>
        </w:rPr>
        <w:t xml:space="preserve">1. Work </w:t>
      </w:r>
      <w:r w:rsidR="00925C82" w:rsidRPr="00BB76AF">
        <w:rPr>
          <w:rStyle w:val="Hyperlink"/>
          <w:rFonts w:ascii="Gotham Medium" w:hAnsi="Gotham Medium"/>
          <w:b/>
          <w:bCs/>
          <w:sz w:val="20"/>
          <w:szCs w:val="20"/>
          <w:u w:val="none"/>
        </w:rPr>
        <w:t xml:space="preserve">in partnership to develop </w:t>
      </w:r>
      <w:r w:rsidR="00A02128" w:rsidRPr="00A02128">
        <w:rPr>
          <w:rStyle w:val="Hyperlink"/>
          <w:rFonts w:ascii="Gotham Medium" w:hAnsi="Gotham Medium"/>
          <w:b/>
          <w:bCs/>
          <w:i/>
          <w:iCs/>
          <w:sz w:val="20"/>
          <w:szCs w:val="20"/>
          <w:u w:val="none"/>
        </w:rPr>
        <w:t>A</w:t>
      </w:r>
      <w:r w:rsidR="00925C82" w:rsidRPr="00A02128">
        <w:rPr>
          <w:rStyle w:val="Hyperlink"/>
          <w:rFonts w:ascii="Gotham Medium" w:hAnsi="Gotham Medium"/>
          <w:b/>
          <w:bCs/>
          <w:i/>
          <w:iCs/>
          <w:sz w:val="20"/>
          <w:szCs w:val="20"/>
          <w:u w:val="none"/>
        </w:rPr>
        <w:t xml:space="preserve"> </w:t>
      </w:r>
      <w:r w:rsidR="00925C82" w:rsidRPr="00EA2C55">
        <w:rPr>
          <w:rStyle w:val="Hyperlink"/>
          <w:rFonts w:ascii="Gotham Medium" w:hAnsi="Gotham Medium"/>
          <w:b/>
          <w:bCs/>
          <w:i/>
          <w:iCs/>
          <w:sz w:val="20"/>
          <w:szCs w:val="20"/>
          <w:u w:val="none"/>
        </w:rPr>
        <w:t xml:space="preserve">National Action Plan to Double Giving </w:t>
      </w:r>
      <w:r w:rsidR="00F527CC" w:rsidRPr="00EA2C55">
        <w:rPr>
          <w:rStyle w:val="Hyperlink"/>
          <w:rFonts w:ascii="Gotham Medium" w:hAnsi="Gotham Medium"/>
          <w:b/>
          <w:bCs/>
          <w:i/>
          <w:iCs/>
          <w:sz w:val="20"/>
          <w:szCs w:val="20"/>
          <w:u w:val="none"/>
        </w:rPr>
        <w:t xml:space="preserve">to Australian Charities </w:t>
      </w:r>
      <w:r w:rsidR="00925C82" w:rsidRPr="00EA2C55">
        <w:rPr>
          <w:rStyle w:val="Hyperlink"/>
          <w:rFonts w:ascii="Gotham Medium" w:hAnsi="Gotham Medium"/>
          <w:b/>
          <w:bCs/>
          <w:i/>
          <w:iCs/>
          <w:sz w:val="20"/>
          <w:szCs w:val="20"/>
          <w:u w:val="none"/>
        </w:rPr>
        <w:t>by 2030</w:t>
      </w:r>
      <w:r w:rsidR="00F7216F">
        <w:rPr>
          <w:rStyle w:val="Hyperlink"/>
          <w:rFonts w:ascii="Gotham Medium" w:hAnsi="Gotham Medium"/>
          <w:b/>
          <w:bCs/>
          <w:i/>
          <w:iCs/>
          <w:sz w:val="20"/>
          <w:szCs w:val="20"/>
          <w:u w:val="none"/>
        </w:rPr>
        <w:t>.</w:t>
      </w:r>
    </w:p>
    <w:p w14:paraId="74A75A5D" w14:textId="274DEA0C" w:rsidR="00592BB6" w:rsidRPr="00812584" w:rsidRDefault="004375BC" w:rsidP="008F0BCD">
      <w:pPr>
        <w:spacing w:after="0" w:line="276" w:lineRule="auto"/>
        <w:rPr>
          <w:rStyle w:val="Hyperlink"/>
          <w:rFonts w:ascii="Gotham Light" w:hAnsi="Gotham Light"/>
          <w:color w:val="auto"/>
          <w:sz w:val="20"/>
          <w:szCs w:val="20"/>
          <w:u w:val="none"/>
        </w:rPr>
      </w:pPr>
      <w:r w:rsidRPr="00812584">
        <w:rPr>
          <w:rStyle w:val="Hyperlink"/>
          <w:rFonts w:ascii="Gotham Light" w:hAnsi="Gotham Light"/>
          <w:color w:val="auto"/>
          <w:sz w:val="20"/>
          <w:szCs w:val="20"/>
          <w:u w:val="none"/>
        </w:rPr>
        <w:t xml:space="preserve">Philanthropy Australia calls on the </w:t>
      </w:r>
      <w:r w:rsidR="003449A8" w:rsidRPr="00812584">
        <w:rPr>
          <w:rStyle w:val="Hyperlink"/>
          <w:rFonts w:ascii="Gotham Light" w:hAnsi="Gotham Light"/>
          <w:color w:val="auto"/>
          <w:sz w:val="20"/>
          <w:szCs w:val="20"/>
          <w:u w:val="none"/>
        </w:rPr>
        <w:t>Australian Government to commit to working with Philanthropy Australia</w:t>
      </w:r>
      <w:r w:rsidR="00D95B9B">
        <w:rPr>
          <w:rStyle w:val="Hyperlink"/>
          <w:rFonts w:ascii="Gotham Light" w:hAnsi="Gotham Light"/>
          <w:color w:val="auto"/>
          <w:sz w:val="20"/>
          <w:szCs w:val="20"/>
          <w:u w:val="none"/>
        </w:rPr>
        <w:t xml:space="preserve"> and</w:t>
      </w:r>
      <w:r w:rsidR="00262A55">
        <w:rPr>
          <w:rStyle w:val="Hyperlink"/>
          <w:rFonts w:ascii="Gotham Light" w:hAnsi="Gotham Light"/>
          <w:color w:val="auto"/>
          <w:sz w:val="20"/>
          <w:szCs w:val="20"/>
          <w:u w:val="none"/>
        </w:rPr>
        <w:t xml:space="preserve"> </w:t>
      </w:r>
      <w:r w:rsidR="003449A8" w:rsidRPr="00812584">
        <w:rPr>
          <w:rStyle w:val="Hyperlink"/>
          <w:rFonts w:ascii="Gotham Light" w:hAnsi="Gotham Light"/>
          <w:color w:val="auto"/>
          <w:sz w:val="20"/>
          <w:szCs w:val="20"/>
          <w:u w:val="none"/>
        </w:rPr>
        <w:t>the philanthropic</w:t>
      </w:r>
      <w:r w:rsidR="00FA4FED">
        <w:rPr>
          <w:rStyle w:val="Hyperlink"/>
          <w:rFonts w:ascii="Gotham Light" w:hAnsi="Gotham Light"/>
          <w:color w:val="auto"/>
          <w:sz w:val="20"/>
          <w:szCs w:val="20"/>
          <w:u w:val="none"/>
        </w:rPr>
        <w:t>,</w:t>
      </w:r>
      <w:r w:rsidR="00EE4C79">
        <w:rPr>
          <w:rStyle w:val="Hyperlink"/>
          <w:rFonts w:ascii="Gotham Light" w:hAnsi="Gotham Light"/>
          <w:color w:val="auto"/>
          <w:sz w:val="20"/>
          <w:szCs w:val="20"/>
          <w:u w:val="none"/>
        </w:rPr>
        <w:t xml:space="preserve"> </w:t>
      </w:r>
      <w:r w:rsidR="00F527CC">
        <w:rPr>
          <w:rStyle w:val="Hyperlink"/>
          <w:rFonts w:ascii="Gotham Light" w:hAnsi="Gotham Light"/>
          <w:color w:val="auto"/>
          <w:sz w:val="20"/>
          <w:szCs w:val="20"/>
          <w:u w:val="none"/>
        </w:rPr>
        <w:t>for-purpose</w:t>
      </w:r>
      <w:r w:rsidR="003449A8" w:rsidRPr="00812584">
        <w:rPr>
          <w:rStyle w:val="Hyperlink"/>
          <w:rFonts w:ascii="Gotham Light" w:hAnsi="Gotham Light"/>
          <w:color w:val="auto"/>
          <w:sz w:val="20"/>
          <w:szCs w:val="20"/>
          <w:u w:val="none"/>
        </w:rPr>
        <w:t xml:space="preserve"> </w:t>
      </w:r>
      <w:r w:rsidR="00FA4FED">
        <w:rPr>
          <w:rStyle w:val="Hyperlink"/>
          <w:rFonts w:ascii="Gotham Light" w:hAnsi="Gotham Light"/>
          <w:color w:val="auto"/>
          <w:sz w:val="20"/>
          <w:szCs w:val="20"/>
          <w:u w:val="none"/>
        </w:rPr>
        <w:t xml:space="preserve">and business </w:t>
      </w:r>
      <w:r w:rsidR="00EE4C79">
        <w:rPr>
          <w:rStyle w:val="Hyperlink"/>
          <w:rFonts w:ascii="Gotham Light" w:hAnsi="Gotham Light"/>
          <w:color w:val="auto"/>
          <w:sz w:val="20"/>
          <w:szCs w:val="20"/>
          <w:u w:val="none"/>
        </w:rPr>
        <w:t>sectors</w:t>
      </w:r>
      <w:r w:rsidR="003449A8" w:rsidRPr="00812584">
        <w:rPr>
          <w:rStyle w:val="Hyperlink"/>
          <w:rFonts w:ascii="Gotham Light" w:hAnsi="Gotham Light"/>
          <w:color w:val="auto"/>
          <w:sz w:val="20"/>
          <w:szCs w:val="20"/>
          <w:u w:val="none"/>
        </w:rPr>
        <w:t xml:space="preserve"> on a </w:t>
      </w:r>
      <w:r w:rsidR="00C70B60" w:rsidRPr="00812584">
        <w:rPr>
          <w:rStyle w:val="Hyperlink"/>
          <w:rFonts w:ascii="Gotham Light" w:hAnsi="Gotham Light"/>
          <w:color w:val="auto"/>
          <w:sz w:val="20"/>
          <w:szCs w:val="20"/>
          <w:u w:val="none"/>
        </w:rPr>
        <w:t xml:space="preserve">policy </w:t>
      </w:r>
      <w:r w:rsidR="00EE4C79">
        <w:rPr>
          <w:rStyle w:val="Hyperlink"/>
          <w:rFonts w:ascii="Gotham Light" w:hAnsi="Gotham Light"/>
          <w:color w:val="auto"/>
          <w:sz w:val="20"/>
          <w:szCs w:val="20"/>
          <w:u w:val="none"/>
        </w:rPr>
        <w:t xml:space="preserve">development </w:t>
      </w:r>
      <w:r w:rsidR="003449A8" w:rsidRPr="00812584">
        <w:rPr>
          <w:rStyle w:val="Hyperlink"/>
          <w:rFonts w:ascii="Gotham Light" w:hAnsi="Gotham Light"/>
          <w:color w:val="auto"/>
          <w:sz w:val="20"/>
          <w:szCs w:val="20"/>
          <w:u w:val="none"/>
        </w:rPr>
        <w:t xml:space="preserve">process </w:t>
      </w:r>
      <w:r w:rsidR="00C70B60" w:rsidRPr="00812584">
        <w:rPr>
          <w:rStyle w:val="Hyperlink"/>
          <w:rFonts w:ascii="Gotham Light" w:hAnsi="Gotham Light"/>
          <w:color w:val="auto"/>
          <w:sz w:val="20"/>
          <w:szCs w:val="20"/>
          <w:u w:val="none"/>
        </w:rPr>
        <w:t>aimed at</w:t>
      </w:r>
      <w:r w:rsidR="003449A8" w:rsidRPr="00812584">
        <w:rPr>
          <w:rStyle w:val="Hyperlink"/>
          <w:rFonts w:ascii="Gotham Light" w:hAnsi="Gotham Light"/>
          <w:color w:val="auto"/>
          <w:sz w:val="20"/>
          <w:szCs w:val="20"/>
          <w:u w:val="none"/>
        </w:rPr>
        <w:t xml:space="preserve"> doubl</w:t>
      </w:r>
      <w:r w:rsidR="00C70B60" w:rsidRPr="00812584">
        <w:rPr>
          <w:rStyle w:val="Hyperlink"/>
          <w:rFonts w:ascii="Gotham Light" w:hAnsi="Gotham Light"/>
          <w:color w:val="auto"/>
          <w:sz w:val="20"/>
          <w:szCs w:val="20"/>
          <w:u w:val="none"/>
        </w:rPr>
        <w:t>ing</w:t>
      </w:r>
      <w:r w:rsidR="003449A8" w:rsidRPr="00812584">
        <w:rPr>
          <w:rStyle w:val="Hyperlink"/>
          <w:rFonts w:ascii="Gotham Light" w:hAnsi="Gotham Light"/>
          <w:color w:val="auto"/>
          <w:sz w:val="20"/>
          <w:szCs w:val="20"/>
          <w:u w:val="none"/>
        </w:rPr>
        <w:t xml:space="preserve"> philanthropic giving by 2030</w:t>
      </w:r>
      <w:r w:rsidR="00A05CF3" w:rsidRPr="00812584">
        <w:rPr>
          <w:rStyle w:val="Hyperlink"/>
          <w:rFonts w:ascii="Gotham Light" w:hAnsi="Gotham Light"/>
          <w:color w:val="auto"/>
          <w:sz w:val="20"/>
          <w:szCs w:val="20"/>
          <w:u w:val="none"/>
        </w:rPr>
        <w:t xml:space="preserve">.  </w:t>
      </w:r>
      <w:r w:rsidR="00BA00DB" w:rsidRPr="00812584">
        <w:rPr>
          <w:rStyle w:val="Hyperlink"/>
          <w:rFonts w:ascii="Gotham Light" w:hAnsi="Gotham Light"/>
          <w:color w:val="auto"/>
          <w:sz w:val="20"/>
          <w:szCs w:val="20"/>
          <w:u w:val="none"/>
        </w:rPr>
        <w:t xml:space="preserve">To ensure </w:t>
      </w:r>
      <w:r w:rsidR="00302ECE" w:rsidRPr="00812584">
        <w:rPr>
          <w:rStyle w:val="Hyperlink"/>
          <w:rFonts w:ascii="Gotham Light" w:hAnsi="Gotham Light"/>
          <w:color w:val="auto"/>
          <w:sz w:val="20"/>
          <w:szCs w:val="20"/>
          <w:u w:val="none"/>
        </w:rPr>
        <w:t>the highest standards of fiscal and policy rigour, the process could be run by the Federal Treasury</w:t>
      </w:r>
      <w:r w:rsidR="009E3277" w:rsidRPr="00812584">
        <w:rPr>
          <w:rStyle w:val="Hyperlink"/>
          <w:rFonts w:ascii="Gotham Light" w:hAnsi="Gotham Light"/>
          <w:color w:val="auto"/>
          <w:sz w:val="20"/>
          <w:szCs w:val="20"/>
          <w:u w:val="none"/>
        </w:rPr>
        <w:t>, reporting to the</w:t>
      </w:r>
      <w:r w:rsidR="00E365E1" w:rsidRPr="00812584">
        <w:rPr>
          <w:rStyle w:val="Hyperlink"/>
          <w:rFonts w:ascii="Gotham Light" w:hAnsi="Gotham Light"/>
          <w:color w:val="auto"/>
          <w:sz w:val="20"/>
          <w:szCs w:val="20"/>
          <w:u w:val="none"/>
        </w:rPr>
        <w:t xml:space="preserve"> Assistant Treasurer</w:t>
      </w:r>
      <w:r w:rsidR="009E3277" w:rsidRPr="00812584">
        <w:rPr>
          <w:rStyle w:val="Hyperlink"/>
          <w:rFonts w:ascii="Gotham Light" w:hAnsi="Gotham Light"/>
          <w:color w:val="auto"/>
          <w:sz w:val="20"/>
          <w:szCs w:val="20"/>
          <w:u w:val="none"/>
        </w:rPr>
        <w:t xml:space="preserve"> and comprise:</w:t>
      </w:r>
    </w:p>
    <w:p w14:paraId="073AF33D" w14:textId="218C8BA0" w:rsidR="009E3277" w:rsidRPr="00812584" w:rsidRDefault="009E3277" w:rsidP="008E3E8E">
      <w:pPr>
        <w:pStyle w:val="ListParagraph"/>
        <w:numPr>
          <w:ilvl w:val="0"/>
          <w:numId w:val="23"/>
        </w:numPr>
        <w:spacing w:after="0" w:line="276" w:lineRule="auto"/>
        <w:ind w:left="357" w:hanging="357"/>
        <w:rPr>
          <w:rStyle w:val="Hyperlink"/>
          <w:rFonts w:ascii="Gotham Light" w:hAnsi="Gotham Light"/>
          <w:color w:val="auto"/>
          <w:sz w:val="20"/>
          <w:u w:val="none"/>
        </w:rPr>
      </w:pPr>
      <w:r w:rsidRPr="00812584">
        <w:rPr>
          <w:rStyle w:val="Hyperlink"/>
          <w:rFonts w:ascii="Gotham Light" w:hAnsi="Gotham Light"/>
          <w:color w:val="auto"/>
          <w:sz w:val="20"/>
          <w:u w:val="none"/>
        </w:rPr>
        <w:t xml:space="preserve">A Green Paper prepared by Treasury setting out </w:t>
      </w:r>
      <w:r w:rsidR="00A119AE" w:rsidRPr="00812584">
        <w:rPr>
          <w:rStyle w:val="Hyperlink"/>
          <w:rFonts w:ascii="Gotham Light" w:hAnsi="Gotham Light"/>
          <w:color w:val="auto"/>
          <w:sz w:val="20"/>
          <w:u w:val="none"/>
        </w:rPr>
        <w:t>key issues and context and seeking input.</w:t>
      </w:r>
    </w:p>
    <w:p w14:paraId="776C99E3" w14:textId="5749B922" w:rsidR="00A119AE" w:rsidRPr="00812584" w:rsidRDefault="00A119AE" w:rsidP="008E3E8E">
      <w:pPr>
        <w:pStyle w:val="ListParagraph"/>
        <w:numPr>
          <w:ilvl w:val="0"/>
          <w:numId w:val="23"/>
        </w:numPr>
        <w:spacing w:after="0" w:line="276" w:lineRule="auto"/>
        <w:ind w:left="357" w:hanging="357"/>
        <w:rPr>
          <w:rStyle w:val="Hyperlink"/>
          <w:rFonts w:ascii="Gotham Light" w:hAnsi="Gotham Light"/>
          <w:color w:val="auto"/>
          <w:sz w:val="20"/>
          <w:u w:val="none"/>
        </w:rPr>
      </w:pPr>
      <w:r w:rsidRPr="00812584">
        <w:rPr>
          <w:rStyle w:val="Hyperlink"/>
          <w:rFonts w:ascii="Gotham Light" w:hAnsi="Gotham Light"/>
          <w:color w:val="auto"/>
          <w:sz w:val="20"/>
          <w:u w:val="none"/>
        </w:rPr>
        <w:t xml:space="preserve">Submissions from, and engagement with, </w:t>
      </w:r>
      <w:r w:rsidR="00C940B7" w:rsidRPr="00812584">
        <w:rPr>
          <w:rStyle w:val="Hyperlink"/>
          <w:rFonts w:ascii="Gotham Light" w:hAnsi="Gotham Light"/>
          <w:color w:val="auto"/>
          <w:sz w:val="20"/>
          <w:u w:val="none"/>
        </w:rPr>
        <w:t>the philanthropic</w:t>
      </w:r>
      <w:r w:rsidR="004C649C">
        <w:rPr>
          <w:rStyle w:val="Hyperlink"/>
          <w:rFonts w:ascii="Gotham Light" w:hAnsi="Gotham Light"/>
          <w:color w:val="auto"/>
          <w:sz w:val="20"/>
          <w:u w:val="none"/>
        </w:rPr>
        <w:t>,</w:t>
      </w:r>
      <w:r w:rsidR="00C940B7" w:rsidRPr="00812584">
        <w:rPr>
          <w:rStyle w:val="Hyperlink"/>
          <w:rFonts w:ascii="Gotham Light" w:hAnsi="Gotham Light"/>
          <w:color w:val="auto"/>
          <w:sz w:val="20"/>
          <w:u w:val="none"/>
        </w:rPr>
        <w:t xml:space="preserve"> </w:t>
      </w:r>
      <w:r w:rsidR="00654A3C">
        <w:rPr>
          <w:rStyle w:val="Hyperlink"/>
          <w:rFonts w:ascii="Gotham Light" w:hAnsi="Gotham Light"/>
          <w:color w:val="auto"/>
          <w:sz w:val="20"/>
          <w:u w:val="none"/>
        </w:rPr>
        <w:t>for-purpose</w:t>
      </w:r>
      <w:r w:rsidR="00C940B7" w:rsidRPr="00812584">
        <w:rPr>
          <w:rStyle w:val="Hyperlink"/>
          <w:rFonts w:ascii="Gotham Light" w:hAnsi="Gotham Light"/>
          <w:color w:val="auto"/>
          <w:sz w:val="20"/>
          <w:u w:val="none"/>
        </w:rPr>
        <w:t xml:space="preserve"> </w:t>
      </w:r>
      <w:r w:rsidR="004C649C">
        <w:rPr>
          <w:rStyle w:val="Hyperlink"/>
          <w:rFonts w:ascii="Gotham Light" w:hAnsi="Gotham Light"/>
          <w:color w:val="auto"/>
          <w:sz w:val="20"/>
          <w:u w:val="none"/>
        </w:rPr>
        <w:t xml:space="preserve">and business </w:t>
      </w:r>
      <w:r w:rsidR="00C940B7" w:rsidRPr="00812584">
        <w:rPr>
          <w:rStyle w:val="Hyperlink"/>
          <w:rFonts w:ascii="Gotham Light" w:hAnsi="Gotham Light"/>
          <w:color w:val="auto"/>
          <w:sz w:val="20"/>
          <w:u w:val="none"/>
        </w:rPr>
        <w:t>sectors.</w:t>
      </w:r>
    </w:p>
    <w:p w14:paraId="1E763C45" w14:textId="1FC4B55F" w:rsidR="00C940B7" w:rsidRPr="00812584" w:rsidRDefault="00C940B7" w:rsidP="008E3E8E">
      <w:pPr>
        <w:pStyle w:val="ListParagraph"/>
        <w:numPr>
          <w:ilvl w:val="0"/>
          <w:numId w:val="23"/>
        </w:numPr>
        <w:spacing w:after="0" w:line="276" w:lineRule="auto"/>
        <w:ind w:left="357" w:hanging="357"/>
        <w:rPr>
          <w:rStyle w:val="Hyperlink"/>
          <w:rFonts w:ascii="Gotham Light" w:hAnsi="Gotham Light"/>
          <w:color w:val="auto"/>
          <w:sz w:val="20"/>
          <w:u w:val="none"/>
        </w:rPr>
      </w:pPr>
      <w:r w:rsidRPr="00812584">
        <w:rPr>
          <w:rStyle w:val="Hyperlink"/>
          <w:rFonts w:ascii="Gotham Light" w:hAnsi="Gotham Light"/>
          <w:color w:val="auto"/>
          <w:sz w:val="20"/>
          <w:u w:val="none"/>
        </w:rPr>
        <w:t xml:space="preserve">Working Groups involving Treasury and </w:t>
      </w:r>
      <w:r w:rsidR="00A47FD4" w:rsidRPr="00812584">
        <w:rPr>
          <w:rStyle w:val="Hyperlink"/>
          <w:rFonts w:ascii="Gotham Light" w:hAnsi="Gotham Light"/>
          <w:color w:val="auto"/>
          <w:sz w:val="20"/>
          <w:u w:val="none"/>
        </w:rPr>
        <w:t>sector experts</w:t>
      </w:r>
      <w:r w:rsidRPr="00812584">
        <w:rPr>
          <w:rStyle w:val="Hyperlink"/>
          <w:rFonts w:ascii="Gotham Light" w:hAnsi="Gotham Light"/>
          <w:color w:val="auto"/>
          <w:sz w:val="20"/>
          <w:u w:val="none"/>
        </w:rPr>
        <w:t xml:space="preserve"> to consider key reform proposals</w:t>
      </w:r>
      <w:r w:rsidR="002F37F1" w:rsidRPr="00812584">
        <w:rPr>
          <w:rStyle w:val="Hyperlink"/>
          <w:rFonts w:ascii="Gotham Light" w:hAnsi="Gotham Light"/>
          <w:color w:val="auto"/>
          <w:sz w:val="20"/>
          <w:u w:val="none"/>
        </w:rPr>
        <w:t>.</w:t>
      </w:r>
    </w:p>
    <w:p w14:paraId="4D869C6D" w14:textId="0C162062" w:rsidR="002F37F1" w:rsidRDefault="002F37F1" w:rsidP="008E3E8E">
      <w:pPr>
        <w:pStyle w:val="ListParagraph"/>
        <w:numPr>
          <w:ilvl w:val="0"/>
          <w:numId w:val="23"/>
        </w:numPr>
        <w:spacing w:after="0" w:line="276" w:lineRule="auto"/>
        <w:ind w:left="357" w:hanging="357"/>
        <w:rPr>
          <w:rStyle w:val="Hyperlink"/>
          <w:rFonts w:ascii="Gotham Light" w:hAnsi="Gotham Light"/>
          <w:color w:val="auto"/>
          <w:sz w:val="20"/>
          <w:u w:val="none"/>
        </w:rPr>
      </w:pPr>
      <w:r w:rsidRPr="00812584">
        <w:rPr>
          <w:rStyle w:val="Hyperlink"/>
          <w:rFonts w:ascii="Gotham Light" w:hAnsi="Gotham Light"/>
          <w:color w:val="auto"/>
          <w:sz w:val="20"/>
          <w:u w:val="none"/>
        </w:rPr>
        <w:t>A final White Paper</w:t>
      </w:r>
      <w:r w:rsidR="00F141F1">
        <w:rPr>
          <w:rStyle w:val="Hyperlink"/>
          <w:rFonts w:ascii="Gotham Light" w:hAnsi="Gotham Light"/>
          <w:color w:val="auto"/>
          <w:sz w:val="20"/>
          <w:u w:val="none"/>
        </w:rPr>
        <w:t xml:space="preserve"> </w:t>
      </w:r>
      <w:r w:rsidRPr="00812584">
        <w:rPr>
          <w:rStyle w:val="Hyperlink"/>
          <w:rFonts w:ascii="Gotham Light" w:hAnsi="Gotham Light"/>
          <w:color w:val="auto"/>
          <w:sz w:val="20"/>
          <w:u w:val="none"/>
        </w:rPr>
        <w:t>setting a new strategic direction for philanthropy in Australia</w:t>
      </w:r>
      <w:r w:rsidR="00F34BA2" w:rsidRPr="00812584">
        <w:rPr>
          <w:rStyle w:val="Hyperlink"/>
          <w:rFonts w:ascii="Gotham Light" w:hAnsi="Gotham Light"/>
          <w:color w:val="auto"/>
          <w:sz w:val="20"/>
          <w:u w:val="none"/>
        </w:rPr>
        <w:t xml:space="preserve">, and a suite of </w:t>
      </w:r>
      <w:r w:rsidR="0024183F">
        <w:rPr>
          <w:rStyle w:val="Hyperlink"/>
          <w:rFonts w:ascii="Gotham Light" w:hAnsi="Gotham Light"/>
          <w:color w:val="auto"/>
          <w:sz w:val="20"/>
          <w:u w:val="none"/>
        </w:rPr>
        <w:t xml:space="preserve">funded </w:t>
      </w:r>
      <w:r w:rsidR="00EE0A23">
        <w:rPr>
          <w:rStyle w:val="Hyperlink"/>
          <w:rFonts w:ascii="Gotham Light" w:hAnsi="Gotham Light"/>
          <w:color w:val="auto"/>
          <w:sz w:val="20"/>
          <w:u w:val="none"/>
        </w:rPr>
        <w:t>initiatives</w:t>
      </w:r>
      <w:r w:rsidR="00AB6CF2" w:rsidRPr="00812584">
        <w:rPr>
          <w:rStyle w:val="Hyperlink"/>
          <w:rFonts w:ascii="Gotham Light" w:hAnsi="Gotham Light"/>
          <w:color w:val="auto"/>
          <w:sz w:val="20"/>
          <w:u w:val="none"/>
        </w:rPr>
        <w:t xml:space="preserve"> to double philanthropic giving </w:t>
      </w:r>
      <w:r w:rsidR="00BF4C3A" w:rsidRPr="00812584">
        <w:rPr>
          <w:rStyle w:val="Hyperlink"/>
          <w:rFonts w:ascii="Gotham Light" w:hAnsi="Gotham Light"/>
          <w:color w:val="auto"/>
          <w:sz w:val="20"/>
          <w:u w:val="none"/>
        </w:rPr>
        <w:t>by 2030.</w:t>
      </w:r>
      <w:r w:rsidR="00BA2EEA">
        <w:rPr>
          <w:rStyle w:val="Hyperlink"/>
          <w:rFonts w:ascii="Gotham Light" w:hAnsi="Gotham Light"/>
          <w:color w:val="auto"/>
          <w:sz w:val="20"/>
          <w:u w:val="none"/>
        </w:rPr>
        <w:t xml:space="preserve">  </w:t>
      </w:r>
      <w:r w:rsidR="00F804D3">
        <w:rPr>
          <w:rStyle w:val="Hyperlink"/>
          <w:rFonts w:ascii="Gotham Light" w:hAnsi="Gotham Light"/>
          <w:color w:val="auto"/>
          <w:sz w:val="20"/>
          <w:u w:val="none"/>
        </w:rPr>
        <w:t xml:space="preserve">The paper would be released </w:t>
      </w:r>
      <w:r w:rsidR="006404D2">
        <w:rPr>
          <w:rStyle w:val="Hyperlink"/>
          <w:rFonts w:ascii="Gotham Light" w:hAnsi="Gotham Light"/>
          <w:color w:val="auto"/>
          <w:sz w:val="20"/>
          <w:u w:val="none"/>
        </w:rPr>
        <w:t xml:space="preserve">no later than 12 months </w:t>
      </w:r>
      <w:r w:rsidR="00713A9D">
        <w:rPr>
          <w:rStyle w:val="Hyperlink"/>
          <w:rFonts w:ascii="Gotham Light" w:hAnsi="Gotham Light"/>
          <w:color w:val="auto"/>
          <w:sz w:val="20"/>
          <w:u w:val="none"/>
        </w:rPr>
        <w:t>after</w:t>
      </w:r>
      <w:r w:rsidR="006404D2">
        <w:rPr>
          <w:rStyle w:val="Hyperlink"/>
          <w:rFonts w:ascii="Gotham Light" w:hAnsi="Gotham Light"/>
          <w:color w:val="auto"/>
          <w:sz w:val="20"/>
          <w:u w:val="none"/>
        </w:rPr>
        <w:t xml:space="preserve"> the 2022 election.</w:t>
      </w:r>
    </w:p>
    <w:p w14:paraId="10673E0D" w14:textId="384D2D4C" w:rsidR="002A4F92" w:rsidRDefault="002A4F92" w:rsidP="008E3E8E">
      <w:pPr>
        <w:pStyle w:val="ListParagraph"/>
        <w:numPr>
          <w:ilvl w:val="0"/>
          <w:numId w:val="23"/>
        </w:numPr>
        <w:spacing w:after="0" w:line="276" w:lineRule="auto"/>
        <w:ind w:left="357" w:hanging="357"/>
        <w:rPr>
          <w:rStyle w:val="Hyperlink"/>
          <w:rFonts w:ascii="Gotham Light" w:hAnsi="Gotham Light"/>
          <w:color w:val="auto"/>
          <w:sz w:val="20"/>
          <w:u w:val="none"/>
        </w:rPr>
      </w:pPr>
      <w:r>
        <w:rPr>
          <w:rStyle w:val="Hyperlink"/>
          <w:rFonts w:ascii="Gotham Light" w:hAnsi="Gotham Light"/>
          <w:color w:val="auto"/>
          <w:sz w:val="20"/>
          <w:u w:val="none"/>
        </w:rPr>
        <w:t>The sector outlining initiatives it will take to increase giving.</w:t>
      </w:r>
    </w:p>
    <w:p w14:paraId="177DE8E8" w14:textId="2EDAF738" w:rsidR="00533ADE" w:rsidRDefault="00533ADE" w:rsidP="008F0BCD">
      <w:pPr>
        <w:pStyle w:val="ListParagraph"/>
        <w:numPr>
          <w:ilvl w:val="0"/>
          <w:numId w:val="23"/>
        </w:numPr>
        <w:spacing w:after="120" w:line="276" w:lineRule="auto"/>
        <w:ind w:left="357" w:hanging="357"/>
        <w:rPr>
          <w:rStyle w:val="Hyperlink"/>
          <w:rFonts w:ascii="Gotham Light" w:hAnsi="Gotham Light"/>
          <w:color w:val="auto"/>
          <w:sz w:val="20"/>
          <w:u w:val="none"/>
        </w:rPr>
      </w:pPr>
      <w:r>
        <w:rPr>
          <w:rStyle w:val="Hyperlink"/>
          <w:rFonts w:ascii="Gotham Light" w:hAnsi="Gotham Light"/>
          <w:color w:val="auto"/>
          <w:sz w:val="20"/>
          <w:u w:val="none"/>
        </w:rPr>
        <w:t>Should the government wish, the process could be overseen</w:t>
      </w:r>
      <w:r w:rsidR="00BE200D">
        <w:rPr>
          <w:rStyle w:val="Hyperlink"/>
          <w:rFonts w:ascii="Gotham Light" w:hAnsi="Gotham Light"/>
          <w:color w:val="auto"/>
          <w:sz w:val="20"/>
          <w:u w:val="none"/>
        </w:rPr>
        <w:t xml:space="preserve"> by a prominent Australian or Independent Panel.</w:t>
      </w:r>
    </w:p>
    <w:p w14:paraId="546A8C8F" w14:textId="03EDB12B" w:rsidR="00B632DF" w:rsidRPr="00B632DF" w:rsidRDefault="00C931A0" w:rsidP="00BD5C9C">
      <w:pPr>
        <w:spacing w:line="276" w:lineRule="auto"/>
        <w:rPr>
          <w:rStyle w:val="Hyperlink"/>
          <w:rFonts w:ascii="Gotham Light" w:hAnsi="Gotham Light"/>
          <w:color w:val="auto"/>
          <w:sz w:val="20"/>
          <w:u w:val="none"/>
        </w:rPr>
      </w:pPr>
      <w:r>
        <w:rPr>
          <w:rStyle w:val="Hyperlink"/>
          <w:rFonts w:ascii="Gotham Light" w:hAnsi="Gotham Light"/>
          <w:color w:val="auto"/>
          <w:sz w:val="20"/>
          <w:u w:val="none"/>
        </w:rPr>
        <w:t xml:space="preserve">Billions in additional </w:t>
      </w:r>
      <w:r w:rsidR="005E59A2">
        <w:rPr>
          <w:rStyle w:val="Hyperlink"/>
          <w:rFonts w:ascii="Gotham Light" w:hAnsi="Gotham Light"/>
          <w:color w:val="auto"/>
          <w:sz w:val="20"/>
          <w:u w:val="none"/>
        </w:rPr>
        <w:t xml:space="preserve">philanthropic </w:t>
      </w:r>
      <w:r>
        <w:rPr>
          <w:rStyle w:val="Hyperlink"/>
          <w:rFonts w:ascii="Gotham Light" w:hAnsi="Gotham Light"/>
          <w:color w:val="auto"/>
          <w:sz w:val="20"/>
          <w:u w:val="none"/>
        </w:rPr>
        <w:t xml:space="preserve">funding for </w:t>
      </w:r>
      <w:r w:rsidR="001346EB">
        <w:rPr>
          <w:rStyle w:val="Hyperlink"/>
          <w:rFonts w:ascii="Gotham Light" w:hAnsi="Gotham Light"/>
          <w:color w:val="auto"/>
          <w:sz w:val="20"/>
          <w:u w:val="none"/>
        </w:rPr>
        <w:t xml:space="preserve">Australian charities would make a transformational impact </w:t>
      </w:r>
      <w:r w:rsidR="00C94675">
        <w:rPr>
          <w:rStyle w:val="Hyperlink"/>
          <w:rFonts w:ascii="Gotham Light" w:hAnsi="Gotham Light"/>
          <w:color w:val="auto"/>
          <w:sz w:val="20"/>
          <w:u w:val="none"/>
        </w:rPr>
        <w:t xml:space="preserve">for our nation, particularly for Australians in greatest need.  </w:t>
      </w:r>
      <w:r w:rsidR="00B632DF" w:rsidRPr="00A816A6">
        <w:rPr>
          <w:rStyle w:val="Hyperlink"/>
          <w:rFonts w:ascii="Gotham Light" w:hAnsi="Gotham Light"/>
          <w:b/>
          <w:bCs/>
          <w:color w:val="auto"/>
          <w:sz w:val="20"/>
          <w:u w:val="none"/>
        </w:rPr>
        <w:t>The powerful Case for Action is set out at Attachment One.</w:t>
      </w:r>
    </w:p>
    <w:p w14:paraId="2419861F" w14:textId="4EB31BE0" w:rsidR="002F0C8B" w:rsidRDefault="00BD5C9C" w:rsidP="001B1B76">
      <w:pPr>
        <w:spacing w:after="0" w:line="276" w:lineRule="auto"/>
        <w:rPr>
          <w:rStyle w:val="Hyperlink"/>
          <w:rFonts w:ascii="Gotham Medium" w:hAnsi="Gotham Medium"/>
          <w:b/>
          <w:bCs/>
          <w:sz w:val="20"/>
          <w:szCs w:val="20"/>
          <w:u w:val="none"/>
        </w:rPr>
      </w:pPr>
      <w:r w:rsidRPr="00BD5C9C">
        <w:rPr>
          <w:rStyle w:val="Hyperlink"/>
          <w:rFonts w:ascii="Gotham Medium" w:hAnsi="Gotham Medium"/>
          <w:b/>
          <w:bCs/>
          <w:sz w:val="20"/>
          <w:szCs w:val="20"/>
          <w:u w:val="none"/>
        </w:rPr>
        <w:t xml:space="preserve">2. </w:t>
      </w:r>
      <w:r w:rsidR="002F0C8B">
        <w:rPr>
          <w:rStyle w:val="Hyperlink"/>
          <w:rFonts w:ascii="Gotham Medium" w:hAnsi="Gotham Medium"/>
          <w:b/>
          <w:bCs/>
          <w:sz w:val="20"/>
          <w:szCs w:val="20"/>
          <w:u w:val="none"/>
        </w:rPr>
        <w:t xml:space="preserve">Cut the red tape that prevents Community Foundations </w:t>
      </w:r>
      <w:r w:rsidR="00773480">
        <w:rPr>
          <w:rStyle w:val="Hyperlink"/>
          <w:rFonts w:ascii="Gotham Medium" w:hAnsi="Gotham Medium"/>
          <w:b/>
          <w:bCs/>
          <w:sz w:val="20"/>
          <w:szCs w:val="20"/>
          <w:u w:val="none"/>
        </w:rPr>
        <w:t>(</w:t>
      </w:r>
      <w:r w:rsidR="00835C56">
        <w:rPr>
          <w:rStyle w:val="Hyperlink"/>
          <w:rFonts w:ascii="Gotham Medium" w:hAnsi="Gotham Medium"/>
          <w:b/>
          <w:bCs/>
          <w:sz w:val="20"/>
          <w:szCs w:val="20"/>
          <w:u w:val="none"/>
        </w:rPr>
        <w:t xml:space="preserve">CFs) </w:t>
      </w:r>
      <w:r w:rsidR="002F0C8B">
        <w:rPr>
          <w:rStyle w:val="Hyperlink"/>
          <w:rFonts w:ascii="Gotham Medium" w:hAnsi="Gotham Medium"/>
          <w:b/>
          <w:bCs/>
          <w:sz w:val="20"/>
          <w:szCs w:val="20"/>
          <w:u w:val="none"/>
        </w:rPr>
        <w:t>from investing in many charitable activities</w:t>
      </w:r>
      <w:r w:rsidR="00D12A83">
        <w:rPr>
          <w:rStyle w:val="Hyperlink"/>
          <w:rFonts w:ascii="Gotham Medium" w:hAnsi="Gotham Medium"/>
          <w:b/>
          <w:bCs/>
          <w:sz w:val="20"/>
          <w:szCs w:val="20"/>
          <w:u w:val="none"/>
        </w:rPr>
        <w:t xml:space="preserve"> and </w:t>
      </w:r>
      <w:r w:rsidR="00FC14F0">
        <w:rPr>
          <w:rStyle w:val="Hyperlink"/>
          <w:rFonts w:ascii="Gotham Medium" w:hAnsi="Gotham Medium"/>
          <w:b/>
          <w:bCs/>
          <w:sz w:val="20"/>
          <w:szCs w:val="20"/>
          <w:u w:val="none"/>
        </w:rPr>
        <w:t>receiving distributions from</w:t>
      </w:r>
      <w:r w:rsidR="008B6A7D">
        <w:rPr>
          <w:rStyle w:val="Hyperlink"/>
          <w:rFonts w:ascii="Gotham Medium" w:hAnsi="Gotham Medium"/>
          <w:b/>
          <w:bCs/>
          <w:sz w:val="20"/>
          <w:szCs w:val="20"/>
          <w:u w:val="none"/>
        </w:rPr>
        <w:t xml:space="preserve"> </w:t>
      </w:r>
      <w:r w:rsidR="00D12A83">
        <w:rPr>
          <w:rStyle w:val="Hyperlink"/>
          <w:rFonts w:ascii="Gotham Medium" w:hAnsi="Gotham Medium"/>
          <w:b/>
          <w:bCs/>
          <w:sz w:val="20"/>
          <w:szCs w:val="20"/>
          <w:u w:val="none"/>
        </w:rPr>
        <w:t>Private Ancillary Funds (PAFs)</w:t>
      </w:r>
      <w:r w:rsidR="002F0C8B">
        <w:rPr>
          <w:rStyle w:val="Hyperlink"/>
          <w:rFonts w:ascii="Gotham Medium" w:hAnsi="Gotham Medium"/>
          <w:b/>
          <w:bCs/>
          <w:sz w:val="20"/>
          <w:szCs w:val="20"/>
          <w:u w:val="none"/>
        </w:rPr>
        <w:t>.</w:t>
      </w:r>
    </w:p>
    <w:p w14:paraId="0CE629A0" w14:textId="7215B0AA" w:rsidR="00A95D6B" w:rsidRDefault="006D34D8" w:rsidP="00506A7E">
      <w:pPr>
        <w:spacing w:after="0" w:line="276" w:lineRule="auto"/>
        <w:rPr>
          <w:rStyle w:val="Hyperlink"/>
          <w:rFonts w:ascii="Gotham Light" w:hAnsi="Gotham Light"/>
          <w:color w:val="auto"/>
          <w:sz w:val="20"/>
          <w:u w:val="none"/>
        </w:rPr>
      </w:pPr>
      <w:r>
        <w:rPr>
          <w:rStyle w:val="Hyperlink"/>
          <w:rFonts w:ascii="Gotham Light" w:hAnsi="Gotham Light"/>
          <w:color w:val="auto"/>
          <w:sz w:val="20"/>
          <w:u w:val="none"/>
        </w:rPr>
        <w:t>Creating a</w:t>
      </w:r>
      <w:r w:rsidR="005C4BBE">
        <w:rPr>
          <w:rStyle w:val="Hyperlink"/>
          <w:rFonts w:ascii="Gotham Light" w:hAnsi="Gotham Light"/>
          <w:color w:val="auto"/>
          <w:sz w:val="20"/>
          <w:u w:val="none"/>
        </w:rPr>
        <w:t xml:space="preserve">n Item </w:t>
      </w:r>
      <w:r w:rsidR="00B362A8">
        <w:rPr>
          <w:rStyle w:val="Hyperlink"/>
          <w:rFonts w:ascii="Gotham Light" w:hAnsi="Gotham Light"/>
          <w:color w:val="auto"/>
          <w:sz w:val="20"/>
          <w:u w:val="none"/>
        </w:rPr>
        <w:t>1</w:t>
      </w:r>
      <w:r w:rsidR="00A95D6B">
        <w:rPr>
          <w:rStyle w:val="Hyperlink"/>
          <w:rFonts w:ascii="Gotham Light" w:hAnsi="Gotham Light"/>
          <w:color w:val="auto"/>
          <w:sz w:val="20"/>
          <w:u w:val="none"/>
        </w:rPr>
        <w:t xml:space="preserve"> </w:t>
      </w:r>
      <w:r w:rsidR="00CD7145">
        <w:rPr>
          <w:rStyle w:val="Hyperlink"/>
          <w:rFonts w:ascii="Gotham Light" w:hAnsi="Gotham Light"/>
          <w:color w:val="auto"/>
          <w:sz w:val="20"/>
          <w:u w:val="none"/>
        </w:rPr>
        <w:t>Deductible Gift-Recipient (</w:t>
      </w:r>
      <w:r w:rsidR="00A95D6B">
        <w:rPr>
          <w:rStyle w:val="Hyperlink"/>
          <w:rFonts w:ascii="Gotham Light" w:hAnsi="Gotham Light"/>
          <w:color w:val="auto"/>
          <w:sz w:val="20"/>
          <w:u w:val="none"/>
        </w:rPr>
        <w:t>DGR</w:t>
      </w:r>
      <w:r w:rsidR="00CD7145">
        <w:rPr>
          <w:rStyle w:val="Hyperlink"/>
          <w:rFonts w:ascii="Gotham Light" w:hAnsi="Gotham Light"/>
          <w:color w:val="auto"/>
          <w:sz w:val="20"/>
          <w:u w:val="none"/>
        </w:rPr>
        <w:t>)</w:t>
      </w:r>
      <w:r w:rsidR="00A95D6B">
        <w:rPr>
          <w:rStyle w:val="Hyperlink"/>
          <w:rFonts w:ascii="Gotham Light" w:hAnsi="Gotham Light"/>
          <w:color w:val="auto"/>
          <w:sz w:val="20"/>
          <w:u w:val="none"/>
        </w:rPr>
        <w:t xml:space="preserve"> Category for </w:t>
      </w:r>
      <w:r w:rsidR="00835C56">
        <w:rPr>
          <w:rStyle w:val="Hyperlink"/>
          <w:rFonts w:ascii="Gotham Light" w:hAnsi="Gotham Light"/>
          <w:color w:val="auto"/>
          <w:sz w:val="20"/>
          <w:u w:val="none"/>
        </w:rPr>
        <w:t>CFs</w:t>
      </w:r>
      <w:r w:rsidR="00A95D6B">
        <w:rPr>
          <w:rStyle w:val="Hyperlink"/>
          <w:rFonts w:ascii="Gotham Light" w:hAnsi="Gotham Light"/>
          <w:color w:val="auto"/>
          <w:sz w:val="20"/>
          <w:u w:val="none"/>
        </w:rPr>
        <w:t xml:space="preserve"> would:</w:t>
      </w:r>
    </w:p>
    <w:p w14:paraId="3A6F6B67" w14:textId="64A691BF" w:rsidR="00506A7E" w:rsidRPr="00A01711" w:rsidRDefault="002E1951" w:rsidP="00A01711">
      <w:pPr>
        <w:pStyle w:val="ListParagraph"/>
        <w:numPr>
          <w:ilvl w:val="0"/>
          <w:numId w:val="23"/>
        </w:numPr>
        <w:spacing w:after="0" w:line="276" w:lineRule="auto"/>
        <w:ind w:left="357" w:hanging="357"/>
        <w:rPr>
          <w:rStyle w:val="Hyperlink"/>
          <w:rFonts w:ascii="Gotham Light" w:hAnsi="Gotham Light"/>
          <w:color w:val="auto"/>
          <w:sz w:val="20"/>
          <w:u w:val="none"/>
        </w:rPr>
      </w:pPr>
      <w:r w:rsidRPr="00A01711">
        <w:rPr>
          <w:rStyle w:val="Hyperlink"/>
          <w:rFonts w:ascii="Gotham Light" w:hAnsi="Gotham Light"/>
          <w:color w:val="auto"/>
          <w:sz w:val="20"/>
          <w:u w:val="none"/>
        </w:rPr>
        <w:t xml:space="preserve">Support </w:t>
      </w:r>
      <w:r w:rsidR="003D38F2" w:rsidRPr="00A01711">
        <w:rPr>
          <w:rStyle w:val="Hyperlink"/>
          <w:rFonts w:ascii="Gotham Light" w:hAnsi="Gotham Light"/>
          <w:color w:val="auto"/>
          <w:sz w:val="20"/>
          <w:u w:val="none"/>
        </w:rPr>
        <w:t xml:space="preserve">charitable work </w:t>
      </w:r>
      <w:r w:rsidR="008B6A7D" w:rsidRPr="00A01711">
        <w:rPr>
          <w:rStyle w:val="Hyperlink"/>
          <w:rFonts w:ascii="Gotham Light" w:hAnsi="Gotham Light"/>
          <w:color w:val="auto"/>
          <w:sz w:val="20"/>
          <w:u w:val="none"/>
        </w:rPr>
        <w:t xml:space="preserve">by local people </w:t>
      </w:r>
      <w:r w:rsidR="003D38F2" w:rsidRPr="00A01711">
        <w:rPr>
          <w:rStyle w:val="Hyperlink"/>
          <w:rFonts w:ascii="Gotham Light" w:hAnsi="Gotham Light"/>
          <w:color w:val="auto"/>
          <w:sz w:val="20"/>
          <w:u w:val="none"/>
        </w:rPr>
        <w:t xml:space="preserve">in local communities, particularly in regional Australia </w:t>
      </w:r>
      <w:r w:rsidR="00773480" w:rsidRPr="00A01711">
        <w:rPr>
          <w:rStyle w:val="Hyperlink"/>
          <w:rFonts w:ascii="Gotham Light" w:hAnsi="Gotham Light"/>
          <w:color w:val="auto"/>
          <w:sz w:val="20"/>
          <w:u w:val="none"/>
        </w:rPr>
        <w:t xml:space="preserve">where most </w:t>
      </w:r>
      <w:r w:rsidR="00835C56" w:rsidRPr="00A01711">
        <w:rPr>
          <w:rStyle w:val="Hyperlink"/>
          <w:rFonts w:ascii="Gotham Light" w:hAnsi="Gotham Light"/>
          <w:color w:val="auto"/>
          <w:sz w:val="20"/>
          <w:u w:val="none"/>
        </w:rPr>
        <w:t>CFs operate.</w:t>
      </w:r>
    </w:p>
    <w:p w14:paraId="6B193FA7" w14:textId="4E97A5FF" w:rsidR="00104709" w:rsidRPr="00A01711" w:rsidRDefault="00D840F7" w:rsidP="00A01711">
      <w:pPr>
        <w:pStyle w:val="ListParagraph"/>
        <w:numPr>
          <w:ilvl w:val="0"/>
          <w:numId w:val="23"/>
        </w:numPr>
        <w:spacing w:after="0" w:line="276" w:lineRule="auto"/>
        <w:ind w:left="357" w:hanging="357"/>
        <w:rPr>
          <w:rStyle w:val="Hyperlink"/>
          <w:color w:val="auto"/>
          <w:sz w:val="20"/>
          <w:u w:val="none"/>
        </w:rPr>
      </w:pPr>
      <w:r w:rsidRPr="00A01711">
        <w:rPr>
          <w:rStyle w:val="Hyperlink"/>
          <w:rFonts w:ascii="Gotham Light" w:hAnsi="Gotham Light"/>
          <w:color w:val="auto"/>
          <w:sz w:val="20"/>
          <w:u w:val="none"/>
        </w:rPr>
        <w:t>Ensure they are not prevented from funding charitable activities.</w:t>
      </w:r>
      <w:r w:rsidRPr="00A01711">
        <w:rPr>
          <w:rStyle w:val="Hyperlink"/>
          <w:color w:val="auto"/>
          <w:sz w:val="20"/>
          <w:u w:val="none"/>
        </w:rPr>
        <w:t xml:space="preserve"> </w:t>
      </w:r>
      <w:r w:rsidR="00882DF9" w:rsidRPr="00A01711">
        <w:rPr>
          <w:rStyle w:val="Hyperlink"/>
          <w:color w:val="auto"/>
          <w:sz w:val="20"/>
          <w:u w:val="none"/>
        </w:rPr>
        <w:t xml:space="preserve">Red tape requires </w:t>
      </w:r>
      <w:r w:rsidR="0028794A" w:rsidRPr="00A01711">
        <w:rPr>
          <w:rStyle w:val="Hyperlink"/>
          <w:color w:val="auto"/>
          <w:sz w:val="20"/>
          <w:u w:val="none"/>
        </w:rPr>
        <w:t xml:space="preserve">CFs to only fund Item 1 </w:t>
      </w:r>
      <w:r w:rsidR="00E6712F" w:rsidRPr="00A01711">
        <w:rPr>
          <w:rStyle w:val="Hyperlink"/>
          <w:color w:val="auto"/>
          <w:sz w:val="20"/>
          <w:u w:val="none"/>
        </w:rPr>
        <w:t xml:space="preserve">DGR charities, few of which exist in many regional areas.  </w:t>
      </w:r>
      <w:r w:rsidR="001F2B82" w:rsidRPr="00A01711">
        <w:rPr>
          <w:rStyle w:val="Hyperlink"/>
          <w:color w:val="auto"/>
          <w:sz w:val="20"/>
          <w:u w:val="none"/>
        </w:rPr>
        <w:t>This can mean CFs cannot fund many grassroots community groups and initiatives</w:t>
      </w:r>
      <w:r w:rsidR="00F247C2" w:rsidRPr="00A01711">
        <w:rPr>
          <w:rStyle w:val="Hyperlink"/>
          <w:color w:val="auto"/>
          <w:sz w:val="20"/>
          <w:u w:val="none"/>
        </w:rPr>
        <w:t>, wh</w:t>
      </w:r>
      <w:r w:rsidR="00CE32E8">
        <w:rPr>
          <w:rStyle w:val="Hyperlink"/>
          <w:color w:val="auto"/>
          <w:sz w:val="20"/>
          <w:u w:val="none"/>
        </w:rPr>
        <w:t>ich</w:t>
      </w:r>
      <w:r w:rsidR="00F247C2" w:rsidRPr="00A01711">
        <w:rPr>
          <w:rStyle w:val="Hyperlink"/>
          <w:color w:val="auto"/>
          <w:sz w:val="20"/>
          <w:u w:val="none"/>
        </w:rPr>
        <w:t xml:space="preserve"> could and should be able to play a role in </w:t>
      </w:r>
      <w:r w:rsidR="00CA0175" w:rsidRPr="00A01711">
        <w:rPr>
          <w:rStyle w:val="Hyperlink"/>
          <w:color w:val="auto"/>
          <w:sz w:val="20"/>
          <w:u w:val="none"/>
        </w:rPr>
        <w:t xml:space="preserve">supporting crucial areas like health </w:t>
      </w:r>
      <w:r w:rsidR="00567BAC">
        <w:rPr>
          <w:rStyle w:val="Hyperlink"/>
          <w:color w:val="auto"/>
          <w:sz w:val="20"/>
          <w:u w:val="none"/>
        </w:rPr>
        <w:t>and</w:t>
      </w:r>
      <w:r w:rsidR="00CA0175" w:rsidRPr="00A01711">
        <w:rPr>
          <w:rStyle w:val="Hyperlink"/>
          <w:color w:val="auto"/>
          <w:sz w:val="20"/>
          <w:u w:val="none"/>
        </w:rPr>
        <w:t xml:space="preserve"> education, or respon</w:t>
      </w:r>
      <w:r w:rsidR="00011446">
        <w:rPr>
          <w:rStyle w:val="Hyperlink"/>
          <w:color w:val="auto"/>
          <w:sz w:val="20"/>
          <w:u w:val="none"/>
        </w:rPr>
        <w:t>ding</w:t>
      </w:r>
      <w:r w:rsidR="00CA0175" w:rsidRPr="00A01711">
        <w:rPr>
          <w:rStyle w:val="Hyperlink"/>
          <w:color w:val="auto"/>
          <w:sz w:val="20"/>
          <w:u w:val="none"/>
        </w:rPr>
        <w:t xml:space="preserve"> to natural disasters</w:t>
      </w:r>
      <w:r w:rsidR="001F2B82" w:rsidRPr="00A01711">
        <w:rPr>
          <w:rStyle w:val="Hyperlink"/>
          <w:color w:val="auto"/>
          <w:sz w:val="20"/>
          <w:u w:val="none"/>
        </w:rPr>
        <w:t xml:space="preserve">.  </w:t>
      </w:r>
      <w:r w:rsidR="00B0578A" w:rsidRPr="00A01711">
        <w:rPr>
          <w:rStyle w:val="Hyperlink"/>
          <w:color w:val="auto"/>
          <w:sz w:val="20"/>
          <w:u w:val="none"/>
        </w:rPr>
        <w:t xml:space="preserve">Creating a new </w:t>
      </w:r>
      <w:r w:rsidR="00567BAC">
        <w:rPr>
          <w:rStyle w:val="Hyperlink"/>
          <w:color w:val="auto"/>
          <w:sz w:val="20"/>
          <w:u w:val="none"/>
        </w:rPr>
        <w:t xml:space="preserve">Item 1 </w:t>
      </w:r>
      <w:r w:rsidR="00B0578A" w:rsidRPr="00A01711">
        <w:rPr>
          <w:rStyle w:val="Hyperlink"/>
          <w:color w:val="auto"/>
          <w:sz w:val="20"/>
          <w:u w:val="none"/>
        </w:rPr>
        <w:t xml:space="preserve">DGR category for </w:t>
      </w:r>
      <w:r w:rsidR="00BF240C">
        <w:rPr>
          <w:rStyle w:val="Hyperlink"/>
          <w:color w:val="auto"/>
          <w:sz w:val="20"/>
          <w:u w:val="none"/>
        </w:rPr>
        <w:t>CFs</w:t>
      </w:r>
      <w:r w:rsidR="00B0578A" w:rsidRPr="00A01711">
        <w:rPr>
          <w:rStyle w:val="Hyperlink"/>
          <w:color w:val="auto"/>
          <w:sz w:val="20"/>
          <w:u w:val="none"/>
        </w:rPr>
        <w:t xml:space="preserve"> would allow them to fund any charitable activities, provided the activities are covered by the 51 existing DGR endorsement categories</w:t>
      </w:r>
      <w:r w:rsidR="00B15C77" w:rsidRPr="00A01711">
        <w:rPr>
          <w:rStyle w:val="Hyperlink"/>
          <w:color w:val="auto"/>
          <w:sz w:val="20"/>
          <w:u w:val="none"/>
        </w:rPr>
        <w:t>.</w:t>
      </w:r>
    </w:p>
    <w:p w14:paraId="07D8982B" w14:textId="1DA1FE69" w:rsidR="00A95ABB" w:rsidRPr="00A01711" w:rsidRDefault="00462F9D" w:rsidP="00A01711">
      <w:pPr>
        <w:pStyle w:val="ListParagraph"/>
        <w:numPr>
          <w:ilvl w:val="0"/>
          <w:numId w:val="23"/>
        </w:numPr>
        <w:spacing w:after="120" w:line="276" w:lineRule="auto"/>
        <w:ind w:left="357" w:hanging="357"/>
        <w:rPr>
          <w:rStyle w:val="Hyperlink"/>
          <w:rFonts w:ascii="Gotham Light" w:hAnsi="Gotham Light"/>
          <w:color w:val="auto"/>
          <w:sz w:val="20"/>
          <w:u w:val="none"/>
        </w:rPr>
      </w:pPr>
      <w:r w:rsidRPr="00A01711">
        <w:rPr>
          <w:rStyle w:val="Hyperlink"/>
          <w:color w:val="auto"/>
          <w:sz w:val="20"/>
          <w:u w:val="none"/>
        </w:rPr>
        <w:t>Enable grassroots community action across the nation at negligible cost to government</w:t>
      </w:r>
      <w:r w:rsidR="00E87175" w:rsidRPr="00A01711">
        <w:rPr>
          <w:rStyle w:val="Hyperlink"/>
          <w:color w:val="auto"/>
          <w:sz w:val="20"/>
          <w:u w:val="none"/>
        </w:rPr>
        <w:t>.</w:t>
      </w:r>
      <w:r w:rsidR="00397592" w:rsidRPr="00A01711">
        <w:rPr>
          <w:rStyle w:val="Hyperlink"/>
          <w:color w:val="auto"/>
          <w:sz w:val="20"/>
          <w:u w:val="none"/>
        </w:rPr>
        <w:t xml:space="preserve"> </w:t>
      </w:r>
      <w:r w:rsidR="00A95ABB" w:rsidRPr="00A01711">
        <w:rPr>
          <w:rStyle w:val="Hyperlink"/>
          <w:color w:val="auto"/>
          <w:sz w:val="20"/>
          <w:u w:val="none"/>
        </w:rPr>
        <w:t xml:space="preserve"> The primary impact of the reform is to provide CFs more freedom </w:t>
      </w:r>
      <w:r w:rsidR="00944002" w:rsidRPr="00A01711">
        <w:rPr>
          <w:rStyle w:val="Hyperlink"/>
          <w:color w:val="auto"/>
          <w:sz w:val="20"/>
          <w:u w:val="none"/>
        </w:rPr>
        <w:t xml:space="preserve">to invest </w:t>
      </w:r>
      <w:r w:rsidR="00A95ABB" w:rsidRPr="00A01711">
        <w:rPr>
          <w:rStyle w:val="Hyperlink"/>
          <w:rFonts w:ascii="Gotham Light" w:hAnsi="Gotham Light"/>
          <w:color w:val="auto"/>
          <w:sz w:val="20"/>
          <w:u w:val="none"/>
        </w:rPr>
        <w:t>in charitable activities</w:t>
      </w:r>
      <w:r w:rsidR="00F75781">
        <w:rPr>
          <w:rStyle w:val="Hyperlink"/>
          <w:rFonts w:ascii="Gotham Light" w:hAnsi="Gotham Light"/>
          <w:color w:val="auto"/>
          <w:sz w:val="20"/>
          <w:u w:val="none"/>
        </w:rPr>
        <w:t>,</w:t>
      </w:r>
      <w:r w:rsidR="00A95ABB" w:rsidRPr="00A01711">
        <w:rPr>
          <w:rStyle w:val="Hyperlink"/>
          <w:rFonts w:ascii="Gotham Light" w:hAnsi="Gotham Light"/>
          <w:color w:val="auto"/>
          <w:sz w:val="20"/>
          <w:u w:val="none"/>
        </w:rPr>
        <w:t xml:space="preserve"> rather than just Item 1 DGR organisations</w:t>
      </w:r>
      <w:r w:rsidR="00F75781">
        <w:rPr>
          <w:rStyle w:val="Hyperlink"/>
          <w:rFonts w:ascii="Gotham Light" w:hAnsi="Gotham Light"/>
          <w:color w:val="auto"/>
          <w:sz w:val="20"/>
          <w:u w:val="none"/>
        </w:rPr>
        <w:t>.  This</w:t>
      </w:r>
      <w:r w:rsidR="00944002" w:rsidRPr="00A01711">
        <w:rPr>
          <w:rStyle w:val="Hyperlink"/>
          <w:rFonts w:ascii="Gotham Light" w:hAnsi="Gotham Light"/>
          <w:color w:val="auto"/>
          <w:sz w:val="20"/>
          <w:u w:val="none"/>
        </w:rPr>
        <w:t xml:space="preserve"> </w:t>
      </w:r>
      <w:r w:rsidR="00A95ABB" w:rsidRPr="00A01711">
        <w:rPr>
          <w:rStyle w:val="Hyperlink"/>
          <w:rFonts w:ascii="Gotham Light" w:hAnsi="Gotham Light"/>
          <w:color w:val="auto"/>
          <w:sz w:val="20"/>
          <w:u w:val="none"/>
        </w:rPr>
        <w:t>has no cost to government, as it simply allows for more effective use of a given pool of money.</w:t>
      </w:r>
    </w:p>
    <w:p w14:paraId="02153A54" w14:textId="7101477F" w:rsidR="002F08F3" w:rsidRDefault="005C7E67" w:rsidP="00EE7FD9">
      <w:pPr>
        <w:spacing w:after="0" w:line="276" w:lineRule="auto"/>
        <w:rPr>
          <w:rFonts w:ascii="Gotham Light" w:hAnsi="Gotham Light"/>
          <w:sz w:val="20"/>
        </w:rPr>
      </w:pPr>
      <w:r>
        <w:rPr>
          <w:rFonts w:ascii="Gotham Light" w:hAnsi="Gotham Light"/>
          <w:sz w:val="20"/>
        </w:rPr>
        <w:t>This reform would also e</w:t>
      </w:r>
      <w:r w:rsidR="002B0852">
        <w:rPr>
          <w:rFonts w:ascii="Gotham Light" w:hAnsi="Gotham Light"/>
          <w:sz w:val="20"/>
        </w:rPr>
        <w:t>nabl</w:t>
      </w:r>
      <w:r w:rsidR="00F046D0">
        <w:rPr>
          <w:rFonts w:ascii="Gotham Light" w:hAnsi="Gotham Light"/>
          <w:sz w:val="20"/>
        </w:rPr>
        <w:t>e</w:t>
      </w:r>
      <w:r w:rsidR="002B0852">
        <w:rPr>
          <w:rFonts w:ascii="Gotham Light" w:hAnsi="Gotham Light"/>
          <w:sz w:val="20"/>
        </w:rPr>
        <w:t xml:space="preserve"> PAFs</w:t>
      </w:r>
      <w:r w:rsidR="006B2F82">
        <w:rPr>
          <w:rFonts w:ascii="Gotham Light" w:hAnsi="Gotham Light"/>
          <w:sz w:val="20"/>
        </w:rPr>
        <w:t xml:space="preserve"> - </w:t>
      </w:r>
      <w:r w:rsidR="003E3928" w:rsidRPr="008F72FE">
        <w:rPr>
          <w:rFonts w:ascii="Gotham Light" w:hAnsi="Gotham Light"/>
          <w:sz w:val="20"/>
        </w:rPr>
        <w:t xml:space="preserve">which are </w:t>
      </w:r>
      <w:r w:rsidR="00F046D0" w:rsidRPr="008F72FE">
        <w:rPr>
          <w:rFonts w:ascii="Gotham Light" w:hAnsi="Gotham Light"/>
          <w:sz w:val="20"/>
        </w:rPr>
        <w:t>privately-run</w:t>
      </w:r>
      <w:r w:rsidR="006B2F82" w:rsidRPr="008F72FE">
        <w:rPr>
          <w:rFonts w:ascii="Gotham Light" w:hAnsi="Gotham Light"/>
          <w:sz w:val="20"/>
        </w:rPr>
        <w:t xml:space="preserve"> philanthropic f</w:t>
      </w:r>
      <w:r w:rsidRPr="008F72FE">
        <w:rPr>
          <w:rFonts w:ascii="Gotham Light" w:hAnsi="Gotham Light"/>
          <w:sz w:val="20"/>
        </w:rPr>
        <w:t>oundations</w:t>
      </w:r>
      <w:r w:rsidR="006B2F82">
        <w:rPr>
          <w:rFonts w:ascii="Gotham Light" w:hAnsi="Gotham Light"/>
          <w:sz w:val="20"/>
        </w:rPr>
        <w:t xml:space="preserve"> - to distribute to CFs</w:t>
      </w:r>
      <w:r>
        <w:rPr>
          <w:rFonts w:ascii="Gotham Light" w:hAnsi="Gotham Light"/>
          <w:sz w:val="20"/>
        </w:rPr>
        <w:t>, helping to</w:t>
      </w:r>
      <w:r w:rsidR="006B2F82">
        <w:rPr>
          <w:rFonts w:ascii="Gotham Light" w:hAnsi="Gotham Light"/>
          <w:sz w:val="20"/>
        </w:rPr>
        <w:t>:</w:t>
      </w:r>
    </w:p>
    <w:p w14:paraId="6923EE9D" w14:textId="7365B683" w:rsidR="00105F70" w:rsidRPr="00EE7FD9" w:rsidRDefault="00105F70" w:rsidP="00EE7FD9">
      <w:pPr>
        <w:pStyle w:val="ListParagraph"/>
        <w:numPr>
          <w:ilvl w:val="0"/>
          <w:numId w:val="23"/>
        </w:numPr>
        <w:spacing w:after="0" w:line="276" w:lineRule="auto"/>
        <w:ind w:left="357" w:hanging="357"/>
        <w:rPr>
          <w:rStyle w:val="Hyperlink"/>
          <w:color w:val="auto"/>
          <w:sz w:val="20"/>
          <w:u w:val="none"/>
        </w:rPr>
      </w:pPr>
      <w:r w:rsidRPr="00EE7FD9">
        <w:rPr>
          <w:rStyle w:val="Hyperlink"/>
          <w:color w:val="auto"/>
          <w:sz w:val="20"/>
          <w:u w:val="none"/>
        </w:rPr>
        <w:t>Increase access by CFs to funding to support local and regional communities - PAFs distributed $565 million in 2018-19.</w:t>
      </w:r>
    </w:p>
    <w:p w14:paraId="547FF9AD" w14:textId="026DA4CE" w:rsidR="00835C56" w:rsidRPr="00EE7FD9" w:rsidRDefault="006B2F82" w:rsidP="00B770F3">
      <w:pPr>
        <w:pStyle w:val="ListParagraph"/>
        <w:numPr>
          <w:ilvl w:val="0"/>
          <w:numId w:val="23"/>
        </w:numPr>
        <w:spacing w:after="120" w:line="276" w:lineRule="auto"/>
        <w:ind w:left="357" w:hanging="357"/>
        <w:rPr>
          <w:rStyle w:val="Hyperlink"/>
          <w:color w:val="auto"/>
          <w:sz w:val="20"/>
          <w:u w:val="none"/>
        </w:rPr>
      </w:pPr>
      <w:r w:rsidRPr="00EE7FD9">
        <w:rPr>
          <w:rStyle w:val="Hyperlink"/>
          <w:color w:val="auto"/>
          <w:sz w:val="20"/>
          <w:u w:val="none"/>
        </w:rPr>
        <w:t>I</w:t>
      </w:r>
      <w:r w:rsidR="004A5200" w:rsidRPr="00EE7FD9">
        <w:rPr>
          <w:rStyle w:val="Hyperlink"/>
          <w:color w:val="auto"/>
          <w:sz w:val="20"/>
          <w:u w:val="none"/>
        </w:rPr>
        <w:t xml:space="preserve">mprove the </w:t>
      </w:r>
      <w:r w:rsidRPr="00EE7FD9">
        <w:rPr>
          <w:rStyle w:val="Hyperlink"/>
          <w:color w:val="auto"/>
          <w:sz w:val="20"/>
          <w:u w:val="none"/>
        </w:rPr>
        <w:t>i</w:t>
      </w:r>
      <w:r w:rsidR="008469AE" w:rsidRPr="00EE7FD9">
        <w:rPr>
          <w:rStyle w:val="Hyperlink"/>
          <w:color w:val="auto"/>
          <w:sz w:val="20"/>
          <w:u w:val="none"/>
        </w:rPr>
        <w:t xml:space="preserve">mpact of charitable works - CFs </w:t>
      </w:r>
      <w:r w:rsidR="00D840F7" w:rsidRPr="00EE7FD9">
        <w:rPr>
          <w:rStyle w:val="Hyperlink"/>
          <w:color w:val="auto"/>
          <w:sz w:val="20"/>
          <w:u w:val="none"/>
        </w:rPr>
        <w:t xml:space="preserve">are financed and run by local people who understand their communities, which makes them uniquely placed to provide </w:t>
      </w:r>
      <w:r w:rsidR="005C7E67">
        <w:rPr>
          <w:rStyle w:val="Hyperlink"/>
          <w:color w:val="auto"/>
          <w:sz w:val="20"/>
          <w:u w:val="none"/>
        </w:rPr>
        <w:t>responsive</w:t>
      </w:r>
      <w:r w:rsidR="00D840F7" w:rsidRPr="00EE7FD9">
        <w:rPr>
          <w:rStyle w:val="Hyperlink"/>
          <w:color w:val="auto"/>
          <w:sz w:val="20"/>
          <w:u w:val="none"/>
        </w:rPr>
        <w:t xml:space="preserve"> support where it is needed most.  </w:t>
      </w:r>
      <w:r w:rsidR="005C7E67">
        <w:rPr>
          <w:rStyle w:val="Hyperlink"/>
          <w:color w:val="auto"/>
          <w:sz w:val="20"/>
          <w:u w:val="none"/>
        </w:rPr>
        <w:t>Enabling more of philanthropy to tap into this expertise will help ensure more effective use of philanthropic dollars, and more value from the tax concessions provided for philanthropy.</w:t>
      </w:r>
    </w:p>
    <w:p w14:paraId="3192D0DF" w14:textId="05A21281" w:rsidR="00B770F3" w:rsidRPr="00D8570F" w:rsidRDefault="005C7E67" w:rsidP="00D8570F">
      <w:pPr>
        <w:spacing w:line="276" w:lineRule="auto"/>
        <w:rPr>
          <w:rStyle w:val="Hyperlink"/>
          <w:color w:val="auto"/>
          <w:sz w:val="20"/>
          <w:u w:val="none"/>
        </w:rPr>
      </w:pPr>
      <w:r>
        <w:rPr>
          <w:rStyle w:val="Hyperlink"/>
          <w:color w:val="auto"/>
          <w:sz w:val="20"/>
          <w:u w:val="none"/>
        </w:rPr>
        <w:t xml:space="preserve">This reform can also be delivered at </w:t>
      </w:r>
      <w:r w:rsidR="00105F70" w:rsidRPr="005C7E67">
        <w:rPr>
          <w:rStyle w:val="Hyperlink"/>
          <w:color w:val="auto"/>
          <w:sz w:val="20"/>
          <w:u w:val="none"/>
        </w:rPr>
        <w:t>negligi</w:t>
      </w:r>
      <w:r w:rsidR="00294CA6" w:rsidRPr="005C7E67">
        <w:rPr>
          <w:rStyle w:val="Hyperlink"/>
          <w:color w:val="auto"/>
          <w:sz w:val="20"/>
          <w:u w:val="none"/>
        </w:rPr>
        <w:t>ble cost to government, as PAFs have already received tax deductions on the funds at the time they were donated</w:t>
      </w:r>
      <w:r>
        <w:rPr>
          <w:rStyle w:val="Hyperlink"/>
          <w:color w:val="auto"/>
          <w:sz w:val="20"/>
          <w:u w:val="none"/>
        </w:rPr>
        <w:t>, and any additional tax expenditures are expected to be minimal</w:t>
      </w:r>
      <w:r w:rsidR="00B770F3">
        <w:rPr>
          <w:rStyle w:val="Hyperlink"/>
          <w:color w:val="auto"/>
          <w:sz w:val="20"/>
          <w:u w:val="none"/>
        </w:rPr>
        <w:t>.</w:t>
      </w:r>
    </w:p>
    <w:p w14:paraId="22081578" w14:textId="77777777" w:rsidR="00113367" w:rsidRPr="003F7128" w:rsidRDefault="0018531B">
      <w:pPr>
        <w:spacing w:after="160"/>
        <w:rPr>
          <w:rStyle w:val="Hyperlink"/>
          <w:rFonts w:ascii="Gotham Medium" w:hAnsi="Gotham Medium"/>
          <w:color w:val="auto"/>
          <w:sz w:val="20"/>
          <w:szCs w:val="20"/>
          <w:u w:val="none"/>
        </w:rPr>
      </w:pPr>
      <w:r w:rsidRPr="003F7128">
        <w:rPr>
          <w:rStyle w:val="Hyperlink"/>
          <w:rFonts w:ascii="Gotham Medium" w:hAnsi="Gotham Medium"/>
          <w:color w:val="auto"/>
          <w:sz w:val="20"/>
          <w:szCs w:val="20"/>
          <w:u w:val="none"/>
        </w:rPr>
        <w:t>The regional foundations include:</w:t>
      </w:r>
    </w:p>
    <w:tbl>
      <w:tblPr>
        <w:tblStyle w:val="TableGrid"/>
        <w:tblW w:w="0" w:type="auto"/>
        <w:tblLook w:val="04A0" w:firstRow="1" w:lastRow="0" w:firstColumn="1" w:lastColumn="0" w:noHBand="0" w:noVBand="1"/>
      </w:tblPr>
      <w:tblGrid>
        <w:gridCol w:w="3397"/>
        <w:gridCol w:w="3402"/>
        <w:gridCol w:w="3283"/>
      </w:tblGrid>
      <w:tr w:rsidR="00113367" w:rsidRPr="007D4DCB" w14:paraId="441B12A7" w14:textId="77777777" w:rsidTr="00664CE9">
        <w:trPr>
          <w:trHeight w:val="3676"/>
        </w:trPr>
        <w:tc>
          <w:tcPr>
            <w:tcW w:w="3397" w:type="dxa"/>
            <w:shd w:val="clear" w:color="auto" w:fill="D9D9D9" w:themeFill="background1" w:themeFillShade="D9"/>
          </w:tcPr>
          <w:p w14:paraId="2B2C6041" w14:textId="77777777" w:rsidR="00113367" w:rsidRPr="007D4DCB" w:rsidRDefault="00113367" w:rsidP="00664CE9">
            <w:pPr>
              <w:spacing w:after="0" w:line="276" w:lineRule="auto"/>
              <w:rPr>
                <w:rFonts w:ascii="Gotham Light" w:hAnsi="Gotham Light"/>
                <w:sz w:val="15"/>
                <w:szCs w:val="15"/>
                <w:u w:val="single"/>
              </w:rPr>
            </w:pPr>
            <w:r w:rsidRPr="007D4DCB">
              <w:rPr>
                <w:rFonts w:ascii="Gotham Light" w:hAnsi="Gotham Light"/>
                <w:sz w:val="15"/>
                <w:szCs w:val="15"/>
                <w:u w:val="single"/>
              </w:rPr>
              <w:t>QUEENSLAND</w:t>
            </w:r>
          </w:p>
          <w:p w14:paraId="60757846"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Buderim</w:t>
            </w:r>
            <w:r w:rsidRPr="007D4DCB">
              <w:rPr>
                <w:rFonts w:ascii="Gotham Light" w:hAnsi="Gotham Light"/>
                <w:sz w:val="15"/>
                <w:szCs w:val="15"/>
              </w:rPr>
              <w:t xml:space="preserve"> Foundation </w:t>
            </w:r>
          </w:p>
          <w:p w14:paraId="15940D65"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Durong:</w:t>
            </w:r>
            <w:r w:rsidRPr="007D4DCB">
              <w:rPr>
                <w:rFonts w:ascii="Gotham Light" w:hAnsi="Gotham Light"/>
                <w:sz w:val="15"/>
                <w:szCs w:val="15"/>
              </w:rPr>
              <w:t xml:space="preserve"> Red Earth Community Foundation</w:t>
            </w:r>
          </w:p>
          <w:p w14:paraId="6BD287BF"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Mackay</w:t>
            </w:r>
            <w:r w:rsidRPr="007D4DCB">
              <w:rPr>
                <w:rFonts w:ascii="Gotham Light" w:hAnsi="Gotham Light"/>
                <w:sz w:val="15"/>
                <w:szCs w:val="15"/>
              </w:rPr>
              <w:t xml:space="preserve"> Community Foundation</w:t>
            </w:r>
          </w:p>
          <w:p w14:paraId="06AEA31A"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Sunshine Coast:</w:t>
            </w:r>
            <w:r w:rsidRPr="007D4DCB">
              <w:rPr>
                <w:rFonts w:ascii="Gotham Light" w:hAnsi="Gotham Light"/>
                <w:sz w:val="15"/>
                <w:szCs w:val="15"/>
              </w:rPr>
              <w:t xml:space="preserve"> Sundale Community Foundation</w:t>
            </w:r>
            <w:r w:rsidRPr="007D4DCB">
              <w:rPr>
                <w:rFonts w:ascii="Gotham Light" w:hAnsi="Gotham Light"/>
                <w:sz w:val="15"/>
                <w:szCs w:val="15"/>
              </w:rPr>
              <w:br/>
            </w:r>
          </w:p>
          <w:p w14:paraId="74B3C188" w14:textId="77777777" w:rsidR="00113367" w:rsidRPr="007D4DCB" w:rsidRDefault="00113367" w:rsidP="00664CE9">
            <w:pPr>
              <w:spacing w:after="0" w:line="276" w:lineRule="auto"/>
              <w:rPr>
                <w:rFonts w:ascii="Gotham Light" w:hAnsi="Gotham Light"/>
                <w:sz w:val="15"/>
                <w:szCs w:val="15"/>
                <w:u w:val="single"/>
              </w:rPr>
            </w:pPr>
            <w:r w:rsidRPr="007D4DCB">
              <w:rPr>
                <w:rFonts w:ascii="Gotham Light" w:hAnsi="Gotham Light"/>
                <w:sz w:val="15"/>
                <w:szCs w:val="15"/>
                <w:u w:val="single"/>
              </w:rPr>
              <w:t>SA</w:t>
            </w:r>
          </w:p>
          <w:p w14:paraId="2F147B3D"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Mount Gambier</w:t>
            </w:r>
            <w:r w:rsidRPr="007D4DCB">
              <w:rPr>
                <w:rFonts w:ascii="Gotham Light" w:hAnsi="Gotham Light"/>
                <w:sz w:val="15"/>
                <w:szCs w:val="15"/>
              </w:rPr>
              <w:t>: Stand Like Stone</w:t>
            </w:r>
          </w:p>
          <w:p w14:paraId="3FC89E50"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Nuriootpa</w:t>
            </w:r>
            <w:r w:rsidRPr="007D4DCB">
              <w:rPr>
                <w:rFonts w:ascii="Gotham Light" w:hAnsi="Gotham Light"/>
                <w:sz w:val="15"/>
                <w:szCs w:val="15"/>
              </w:rPr>
              <w:t xml:space="preserve">: </w:t>
            </w:r>
            <w:r>
              <w:rPr>
                <w:rFonts w:ascii="Gotham Light" w:hAnsi="Gotham Light"/>
                <w:sz w:val="15"/>
                <w:szCs w:val="15"/>
              </w:rPr>
              <w:t xml:space="preserve">Foundation </w:t>
            </w:r>
            <w:r w:rsidRPr="007D4DCB">
              <w:rPr>
                <w:rFonts w:ascii="Gotham Light" w:hAnsi="Gotham Light"/>
                <w:sz w:val="15"/>
                <w:szCs w:val="15"/>
              </w:rPr>
              <w:t xml:space="preserve">Barossa </w:t>
            </w:r>
          </w:p>
          <w:p w14:paraId="0E6E4406"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Port Lincoln:</w:t>
            </w:r>
            <w:r w:rsidRPr="007D4DCB">
              <w:rPr>
                <w:rFonts w:ascii="Gotham Light" w:hAnsi="Gotham Light"/>
                <w:sz w:val="15"/>
                <w:szCs w:val="15"/>
              </w:rPr>
              <w:t xml:space="preserve"> Eyre Peninsula Community Foundation</w:t>
            </w:r>
          </w:p>
          <w:p w14:paraId="37344F4E"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Victor Harbour</w:t>
            </w:r>
            <w:r w:rsidRPr="007D4DCB">
              <w:rPr>
                <w:rFonts w:ascii="Gotham Light" w:hAnsi="Gotham Light"/>
                <w:sz w:val="15"/>
                <w:szCs w:val="15"/>
              </w:rPr>
              <w:t>: Fleurieu Community Foundation</w:t>
            </w:r>
            <w:r w:rsidRPr="007D4DCB">
              <w:rPr>
                <w:rFonts w:ascii="Gotham Light" w:hAnsi="Gotham Light"/>
                <w:sz w:val="15"/>
                <w:szCs w:val="15"/>
              </w:rPr>
              <w:br/>
            </w:r>
          </w:p>
          <w:p w14:paraId="6CD334DB" w14:textId="77777777" w:rsidR="00113367" w:rsidRPr="007D4DCB" w:rsidRDefault="00113367" w:rsidP="00664CE9">
            <w:pPr>
              <w:spacing w:after="0" w:line="276" w:lineRule="auto"/>
              <w:rPr>
                <w:rFonts w:ascii="Gotham Light" w:hAnsi="Gotham Light"/>
                <w:sz w:val="15"/>
                <w:szCs w:val="15"/>
                <w:u w:val="single"/>
              </w:rPr>
            </w:pPr>
            <w:r w:rsidRPr="007D4DCB">
              <w:rPr>
                <w:rFonts w:ascii="Gotham Light" w:hAnsi="Gotham Light"/>
                <w:sz w:val="15"/>
                <w:szCs w:val="15"/>
                <w:u w:val="single"/>
              </w:rPr>
              <w:t>TAS:</w:t>
            </w:r>
          </w:p>
          <w:p w14:paraId="7D9FA75F"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Glenorchy</w:t>
            </w:r>
            <w:r w:rsidRPr="007D4DCB">
              <w:rPr>
                <w:rFonts w:ascii="Gotham Light" w:hAnsi="Gotham Light"/>
                <w:sz w:val="15"/>
                <w:szCs w:val="15"/>
              </w:rPr>
              <w:t xml:space="preserve"> Community Fund</w:t>
            </w:r>
          </w:p>
        </w:tc>
        <w:tc>
          <w:tcPr>
            <w:tcW w:w="3402" w:type="dxa"/>
            <w:shd w:val="clear" w:color="auto" w:fill="D9D9D9" w:themeFill="background1" w:themeFillShade="D9"/>
          </w:tcPr>
          <w:p w14:paraId="70E4E46A" w14:textId="77777777" w:rsidR="00113367" w:rsidRPr="007D4DCB" w:rsidRDefault="00113367" w:rsidP="00664CE9">
            <w:pPr>
              <w:spacing w:after="0" w:line="276" w:lineRule="auto"/>
              <w:rPr>
                <w:rFonts w:ascii="Gotham Light" w:hAnsi="Gotham Light"/>
                <w:sz w:val="15"/>
                <w:szCs w:val="15"/>
                <w:u w:val="single"/>
              </w:rPr>
            </w:pPr>
            <w:r w:rsidRPr="007D4DCB">
              <w:rPr>
                <w:rFonts w:ascii="Gotham Light" w:hAnsi="Gotham Light"/>
                <w:sz w:val="15"/>
                <w:szCs w:val="15"/>
                <w:u w:val="single"/>
              </w:rPr>
              <w:t>VIC</w:t>
            </w:r>
          </w:p>
          <w:p w14:paraId="181BAEEC"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 xml:space="preserve">Ballarat </w:t>
            </w:r>
            <w:r w:rsidRPr="007D4DCB">
              <w:rPr>
                <w:rFonts w:ascii="Gotham Light" w:hAnsi="Gotham Light"/>
                <w:sz w:val="15"/>
                <w:szCs w:val="15"/>
              </w:rPr>
              <w:t xml:space="preserve">Foundation </w:t>
            </w:r>
          </w:p>
          <w:p w14:paraId="79124350"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Benalla:</w:t>
            </w:r>
            <w:r w:rsidRPr="007D4DCB">
              <w:rPr>
                <w:rFonts w:ascii="Gotham Light" w:hAnsi="Gotham Light"/>
                <w:sz w:val="15"/>
                <w:szCs w:val="15"/>
              </w:rPr>
              <w:t xml:space="preserve"> Tomorrow Today Foundation</w:t>
            </w:r>
          </w:p>
          <w:p w14:paraId="4CAD3B03"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Broadford:</w:t>
            </w:r>
            <w:r w:rsidRPr="007D4DCB">
              <w:rPr>
                <w:rFonts w:ascii="Gotham Light" w:hAnsi="Gotham Light"/>
                <w:sz w:val="15"/>
                <w:szCs w:val="15"/>
              </w:rPr>
              <w:t xml:space="preserve"> Mitchell Community Resources and Advocacy Group</w:t>
            </w:r>
          </w:p>
          <w:p w14:paraId="2CBDD21C"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Corryong:</w:t>
            </w:r>
            <w:r w:rsidRPr="007D4DCB">
              <w:rPr>
                <w:rFonts w:ascii="Gotham Light" w:hAnsi="Gotham Light"/>
                <w:sz w:val="15"/>
                <w:szCs w:val="15"/>
              </w:rPr>
              <w:t xml:space="preserve"> Upper Murray Innovation Foundation</w:t>
            </w:r>
          </w:p>
          <w:p w14:paraId="093244DB" w14:textId="7E64D405"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Geelong</w:t>
            </w:r>
            <w:r w:rsidR="005B03DD">
              <w:rPr>
                <w:rFonts w:ascii="Gotham Light" w:hAnsi="Gotham Light"/>
                <w:b/>
                <w:bCs/>
                <w:sz w:val="15"/>
                <w:szCs w:val="15"/>
              </w:rPr>
              <w:t xml:space="preserve">: </w:t>
            </w:r>
            <w:r w:rsidR="005B03DD" w:rsidRPr="005B03DD">
              <w:rPr>
                <w:rFonts w:ascii="Gotham Light" w:hAnsi="Gotham Light"/>
                <w:sz w:val="15"/>
                <w:szCs w:val="15"/>
              </w:rPr>
              <w:t>Geelong</w:t>
            </w:r>
            <w:r w:rsidRPr="005B03DD">
              <w:rPr>
                <w:rFonts w:ascii="Gotham Light" w:hAnsi="Gotham Light"/>
                <w:sz w:val="15"/>
                <w:szCs w:val="15"/>
              </w:rPr>
              <w:t xml:space="preserve"> </w:t>
            </w:r>
            <w:r w:rsidRPr="007D4DCB">
              <w:rPr>
                <w:rFonts w:ascii="Gotham Light" w:hAnsi="Gotham Light"/>
                <w:sz w:val="15"/>
                <w:szCs w:val="15"/>
              </w:rPr>
              <w:t>Community Foundation; Give Where You Live Foundation</w:t>
            </w:r>
          </w:p>
          <w:p w14:paraId="68884060"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 xml:space="preserve">Kinglake </w:t>
            </w:r>
            <w:r w:rsidRPr="007D4DCB">
              <w:rPr>
                <w:rFonts w:ascii="Gotham Light" w:hAnsi="Gotham Light"/>
                <w:sz w:val="15"/>
                <w:szCs w:val="15"/>
              </w:rPr>
              <w:t>Ranges Foundation</w:t>
            </w:r>
          </w:p>
          <w:p w14:paraId="4E1A9344" w14:textId="77777777" w:rsidR="00113367" w:rsidRPr="007D4DCB" w:rsidRDefault="00113367" w:rsidP="00664CE9">
            <w:pPr>
              <w:spacing w:after="0" w:line="276" w:lineRule="auto"/>
              <w:rPr>
                <w:rFonts w:ascii="Gotham Light" w:hAnsi="Gotham Light"/>
                <w:sz w:val="15"/>
                <w:szCs w:val="15"/>
              </w:rPr>
            </w:pPr>
            <w:r w:rsidRPr="00895856">
              <w:rPr>
                <w:rFonts w:ascii="Gotham Light" w:hAnsi="Gotham Light"/>
                <w:b/>
                <w:bCs/>
                <w:sz w:val="15"/>
                <w:szCs w:val="15"/>
              </w:rPr>
              <w:t>Leongatha</w:t>
            </w:r>
            <w:r w:rsidRPr="007D4DCB">
              <w:rPr>
                <w:rFonts w:ascii="Gotham Light" w:hAnsi="Gotham Light"/>
                <w:sz w:val="15"/>
                <w:szCs w:val="15"/>
              </w:rPr>
              <w:t xml:space="preserve"> District Community Foundation </w:t>
            </w:r>
          </w:p>
          <w:p w14:paraId="6C908339" w14:textId="77777777" w:rsidR="00113367" w:rsidRPr="007D4DCB" w:rsidRDefault="00113367" w:rsidP="00664CE9">
            <w:pPr>
              <w:spacing w:after="0" w:line="276" w:lineRule="auto"/>
              <w:rPr>
                <w:rFonts w:ascii="Gotham Light" w:hAnsi="Gotham Light"/>
                <w:sz w:val="15"/>
                <w:szCs w:val="15"/>
              </w:rPr>
            </w:pPr>
            <w:r w:rsidRPr="00FA0A41">
              <w:rPr>
                <w:rFonts w:ascii="Gotham Light" w:hAnsi="Gotham Light"/>
                <w:b/>
                <w:bCs/>
                <w:sz w:val="15"/>
                <w:szCs w:val="15"/>
              </w:rPr>
              <w:t>M</w:t>
            </w:r>
            <w:r w:rsidRPr="00FA0A41">
              <w:rPr>
                <w:b/>
                <w:bCs/>
                <w:sz w:val="15"/>
                <w:szCs w:val="15"/>
              </w:rPr>
              <w:t>arysville:</w:t>
            </w:r>
            <w:r>
              <w:rPr>
                <w:sz w:val="15"/>
                <w:szCs w:val="15"/>
              </w:rPr>
              <w:t xml:space="preserve"> </w:t>
            </w:r>
            <w:r w:rsidRPr="007D4DCB">
              <w:rPr>
                <w:rFonts w:ascii="Gotham Light" w:hAnsi="Gotham Light"/>
                <w:sz w:val="15"/>
                <w:szCs w:val="15"/>
              </w:rPr>
              <w:t>Foundation</w:t>
            </w:r>
            <w:r>
              <w:rPr>
                <w:rFonts w:ascii="Gotham Light" w:hAnsi="Gotham Light"/>
                <w:sz w:val="15"/>
                <w:szCs w:val="15"/>
              </w:rPr>
              <w:t xml:space="preserve"> Murrindindi</w:t>
            </w:r>
          </w:p>
          <w:p w14:paraId="7F0714A5"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Mirboo North</w:t>
            </w:r>
            <w:r w:rsidRPr="007D4DCB">
              <w:rPr>
                <w:rFonts w:ascii="Gotham Light" w:hAnsi="Gotham Light"/>
                <w:sz w:val="15"/>
                <w:szCs w:val="15"/>
              </w:rPr>
              <w:t xml:space="preserve"> &amp; District Community Foundation</w:t>
            </w:r>
          </w:p>
          <w:p w14:paraId="4DAFF05B"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Mornington</w:t>
            </w:r>
            <w:r w:rsidRPr="007D4DCB">
              <w:rPr>
                <w:rFonts w:ascii="Gotham Light" w:hAnsi="Gotham Light"/>
                <w:sz w:val="15"/>
                <w:szCs w:val="15"/>
              </w:rPr>
              <w:t xml:space="preserve"> </w:t>
            </w:r>
            <w:r w:rsidRPr="002E15E1">
              <w:rPr>
                <w:rFonts w:ascii="Gotham Light" w:hAnsi="Gotham Light"/>
                <w:b/>
                <w:bCs/>
                <w:sz w:val="15"/>
                <w:szCs w:val="15"/>
              </w:rPr>
              <w:t>Peninsula</w:t>
            </w:r>
            <w:r w:rsidRPr="007D4DCB">
              <w:rPr>
                <w:rFonts w:ascii="Gotham Light" w:hAnsi="Gotham Light"/>
                <w:sz w:val="15"/>
                <w:szCs w:val="15"/>
              </w:rPr>
              <w:t xml:space="preserve"> Foundation</w:t>
            </w:r>
          </w:p>
          <w:p w14:paraId="71A4BAFB"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Myrtleford</w:t>
            </w:r>
            <w:r>
              <w:rPr>
                <w:rFonts w:ascii="Gotham Light" w:hAnsi="Gotham Light"/>
                <w:b/>
                <w:bCs/>
                <w:sz w:val="15"/>
                <w:szCs w:val="15"/>
              </w:rPr>
              <w:t>:</w:t>
            </w:r>
            <w:r w:rsidRPr="007D4DCB">
              <w:rPr>
                <w:rFonts w:ascii="Gotham Light" w:hAnsi="Gotham Light"/>
                <w:sz w:val="15"/>
                <w:szCs w:val="15"/>
              </w:rPr>
              <w:t xml:space="preserve"> Into Our Hands Community Foundation</w:t>
            </w:r>
          </w:p>
          <w:p w14:paraId="57A62CEA"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Packenham:</w:t>
            </w:r>
            <w:r w:rsidRPr="007D4DCB">
              <w:rPr>
                <w:rFonts w:ascii="Gotham Light" w:hAnsi="Gotham Light"/>
                <w:sz w:val="15"/>
                <w:szCs w:val="15"/>
              </w:rPr>
              <w:t xml:space="preserve"> Casey Cardinia Foundation</w:t>
            </w:r>
          </w:p>
          <w:p w14:paraId="1D15DF0F"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Warrnambool:</w:t>
            </w:r>
            <w:r w:rsidRPr="007D4DCB">
              <w:rPr>
                <w:rFonts w:ascii="Gotham Light" w:hAnsi="Gotham Light"/>
                <w:sz w:val="15"/>
                <w:szCs w:val="15"/>
              </w:rPr>
              <w:t xml:space="preserve">  South-West Community Foundation</w:t>
            </w:r>
          </w:p>
          <w:p w14:paraId="6B1AF1F4"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Wonthaggi:</w:t>
            </w:r>
            <w:r w:rsidRPr="007D4DCB">
              <w:rPr>
                <w:rFonts w:ascii="Gotham Light" w:hAnsi="Gotham Light"/>
                <w:sz w:val="15"/>
                <w:szCs w:val="15"/>
              </w:rPr>
              <w:t xml:space="preserve"> Bass Coast Community Foundation </w:t>
            </w:r>
          </w:p>
        </w:tc>
        <w:tc>
          <w:tcPr>
            <w:tcW w:w="3283" w:type="dxa"/>
            <w:shd w:val="clear" w:color="auto" w:fill="D9D9D9" w:themeFill="background1" w:themeFillShade="D9"/>
          </w:tcPr>
          <w:p w14:paraId="03C0FDA1" w14:textId="77777777" w:rsidR="00113367" w:rsidRPr="007D4DCB" w:rsidRDefault="00113367" w:rsidP="00664CE9">
            <w:pPr>
              <w:spacing w:after="0" w:line="276" w:lineRule="auto"/>
              <w:rPr>
                <w:rFonts w:ascii="Gotham Light" w:hAnsi="Gotham Light"/>
                <w:sz w:val="15"/>
                <w:szCs w:val="15"/>
                <w:u w:val="single"/>
              </w:rPr>
            </w:pPr>
            <w:r w:rsidRPr="007D4DCB">
              <w:rPr>
                <w:rFonts w:ascii="Gotham Light" w:hAnsi="Gotham Light"/>
                <w:sz w:val="15"/>
                <w:szCs w:val="15"/>
                <w:u w:val="single"/>
              </w:rPr>
              <w:t>NSW</w:t>
            </w:r>
          </w:p>
          <w:p w14:paraId="1DCEB0D4"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Ballina:</w:t>
            </w:r>
            <w:r w:rsidRPr="007D4DCB">
              <w:rPr>
                <w:rFonts w:ascii="Gotham Light" w:hAnsi="Gotham Light"/>
                <w:sz w:val="15"/>
                <w:szCs w:val="15"/>
              </w:rPr>
              <w:t xml:space="preserve"> NSW</w:t>
            </w:r>
            <w:r>
              <w:rPr>
                <w:rFonts w:ascii="Gotham Light" w:hAnsi="Gotham Light"/>
                <w:sz w:val="15"/>
                <w:szCs w:val="15"/>
              </w:rPr>
              <w:t xml:space="preserve"> </w:t>
            </w:r>
            <w:r w:rsidRPr="007D4DCB">
              <w:rPr>
                <w:rFonts w:ascii="Gotham Light" w:hAnsi="Gotham Light"/>
                <w:sz w:val="15"/>
                <w:szCs w:val="15"/>
              </w:rPr>
              <w:t xml:space="preserve">Northern Rivers Community Foundation </w:t>
            </w:r>
          </w:p>
          <w:p w14:paraId="1D62765B"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Bega:</w:t>
            </w:r>
            <w:r w:rsidRPr="007D4DCB">
              <w:rPr>
                <w:rFonts w:ascii="Gotham Light" w:hAnsi="Gotham Light"/>
                <w:sz w:val="15"/>
                <w:szCs w:val="15"/>
              </w:rPr>
              <w:t xml:space="preserve"> Mumbulla</w:t>
            </w:r>
            <w:r>
              <w:rPr>
                <w:rFonts w:ascii="Gotham Light" w:hAnsi="Gotham Light"/>
                <w:sz w:val="15"/>
                <w:szCs w:val="15"/>
              </w:rPr>
              <w:t xml:space="preserve"> </w:t>
            </w:r>
            <w:r w:rsidRPr="007D4DCB">
              <w:rPr>
                <w:rFonts w:ascii="Gotham Light" w:hAnsi="Gotham Light"/>
                <w:sz w:val="15"/>
                <w:szCs w:val="15"/>
              </w:rPr>
              <w:t>Foundation</w:t>
            </w:r>
          </w:p>
          <w:p w14:paraId="65634385"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Bowral:</w:t>
            </w:r>
            <w:r w:rsidRPr="007D4DCB">
              <w:rPr>
                <w:rFonts w:ascii="Gotham Light" w:hAnsi="Gotham Light"/>
                <w:sz w:val="15"/>
                <w:szCs w:val="15"/>
              </w:rPr>
              <w:t xml:space="preserve"> Southern Highlands Foundation</w:t>
            </w:r>
          </w:p>
          <w:p w14:paraId="2C222394" w14:textId="77777777" w:rsidR="00113367" w:rsidRPr="007D4DCB" w:rsidRDefault="00113367" w:rsidP="00664CE9">
            <w:pPr>
              <w:spacing w:after="0" w:line="276" w:lineRule="auto"/>
              <w:rPr>
                <w:rFonts w:ascii="Gotham Light" w:hAnsi="Gotham Light"/>
                <w:sz w:val="15"/>
                <w:szCs w:val="15"/>
              </w:rPr>
            </w:pPr>
            <w:r w:rsidRPr="00EA7F54">
              <w:rPr>
                <w:rFonts w:ascii="Gotham Light" w:hAnsi="Gotham Light"/>
                <w:b/>
                <w:bCs/>
                <w:sz w:val="15"/>
                <w:szCs w:val="15"/>
              </w:rPr>
              <w:t>Broken Hill:</w:t>
            </w:r>
            <w:r>
              <w:rPr>
                <w:rFonts w:ascii="Gotham Light" w:hAnsi="Gotham Light"/>
                <w:sz w:val="15"/>
                <w:szCs w:val="15"/>
              </w:rPr>
              <w:t xml:space="preserve"> </w:t>
            </w:r>
            <w:r w:rsidRPr="007D4DCB">
              <w:rPr>
                <w:rFonts w:ascii="Gotham Light" w:hAnsi="Gotham Light"/>
                <w:sz w:val="15"/>
                <w:szCs w:val="15"/>
              </w:rPr>
              <w:t xml:space="preserve">Foundation </w:t>
            </w:r>
            <w:r w:rsidRPr="00EA7F54">
              <w:rPr>
                <w:rFonts w:ascii="Gotham Light" w:hAnsi="Gotham Light"/>
                <w:sz w:val="15"/>
                <w:szCs w:val="15"/>
              </w:rPr>
              <w:t>Broken Hill</w:t>
            </w:r>
          </w:p>
          <w:p w14:paraId="34BBAB93" w14:textId="77777777" w:rsidR="00113367" w:rsidRPr="007D4DCB" w:rsidRDefault="00113367" w:rsidP="00664CE9">
            <w:pPr>
              <w:spacing w:after="0" w:line="276" w:lineRule="auto"/>
              <w:rPr>
                <w:rFonts w:ascii="Gotham Light" w:hAnsi="Gotham Light"/>
                <w:sz w:val="15"/>
                <w:szCs w:val="15"/>
              </w:rPr>
            </w:pPr>
            <w:r w:rsidRPr="00160C8E">
              <w:rPr>
                <w:rFonts w:ascii="Gotham Light" w:hAnsi="Gotham Light"/>
                <w:b/>
                <w:bCs/>
                <w:sz w:val="15"/>
                <w:szCs w:val="15"/>
              </w:rPr>
              <w:t>Tumut:</w:t>
            </w:r>
            <w:r>
              <w:rPr>
                <w:rFonts w:ascii="Gotham Light" w:hAnsi="Gotham Light"/>
                <w:sz w:val="15"/>
                <w:szCs w:val="15"/>
              </w:rPr>
              <w:t xml:space="preserve"> </w:t>
            </w:r>
            <w:r w:rsidRPr="007D4DCB">
              <w:rPr>
                <w:rFonts w:ascii="Gotham Light" w:hAnsi="Gotham Light"/>
                <w:sz w:val="15"/>
                <w:szCs w:val="15"/>
              </w:rPr>
              <w:t xml:space="preserve">Community Foundation for the </w:t>
            </w:r>
            <w:r w:rsidRPr="00160C8E">
              <w:rPr>
                <w:rFonts w:ascii="Gotham Light" w:hAnsi="Gotham Light"/>
                <w:sz w:val="15"/>
                <w:szCs w:val="15"/>
              </w:rPr>
              <w:t xml:space="preserve">Tumut </w:t>
            </w:r>
            <w:r w:rsidRPr="007D4DCB">
              <w:rPr>
                <w:rFonts w:ascii="Gotham Light" w:hAnsi="Gotham Light"/>
                <w:sz w:val="15"/>
                <w:szCs w:val="15"/>
              </w:rPr>
              <w:t xml:space="preserve">Region  </w:t>
            </w:r>
            <w:r w:rsidRPr="007D4DCB">
              <w:rPr>
                <w:rFonts w:ascii="Gotham Light" w:hAnsi="Gotham Light"/>
                <w:sz w:val="15"/>
                <w:szCs w:val="15"/>
              </w:rPr>
              <w:br/>
            </w:r>
          </w:p>
          <w:p w14:paraId="1EB1F2D5" w14:textId="77777777" w:rsidR="00113367" w:rsidRPr="007D4DCB" w:rsidRDefault="00113367" w:rsidP="00664CE9">
            <w:pPr>
              <w:spacing w:after="0" w:line="276" w:lineRule="auto"/>
              <w:rPr>
                <w:rFonts w:ascii="Gotham Light" w:hAnsi="Gotham Light"/>
                <w:sz w:val="15"/>
                <w:szCs w:val="15"/>
                <w:u w:val="single"/>
              </w:rPr>
            </w:pPr>
            <w:r w:rsidRPr="007D4DCB">
              <w:rPr>
                <w:rFonts w:ascii="Gotham Light" w:hAnsi="Gotham Light"/>
                <w:sz w:val="15"/>
                <w:szCs w:val="15"/>
                <w:u w:val="single"/>
              </w:rPr>
              <w:t>VIC/NSW</w:t>
            </w:r>
          </w:p>
          <w:p w14:paraId="2BBD9359" w14:textId="77777777" w:rsidR="00113367" w:rsidRPr="007D4DCB" w:rsidRDefault="00113367" w:rsidP="00664CE9">
            <w:pPr>
              <w:spacing w:after="0" w:line="276" w:lineRule="auto"/>
              <w:rPr>
                <w:rFonts w:ascii="Gotham Light" w:hAnsi="Gotham Light"/>
                <w:sz w:val="15"/>
                <w:szCs w:val="15"/>
              </w:rPr>
            </w:pPr>
            <w:r w:rsidRPr="002E15E1">
              <w:rPr>
                <w:rFonts w:ascii="Gotham Light" w:hAnsi="Gotham Light"/>
                <w:b/>
                <w:bCs/>
                <w:sz w:val="15"/>
                <w:szCs w:val="15"/>
              </w:rPr>
              <w:t>Albury-Wodonga:</w:t>
            </w:r>
            <w:r>
              <w:rPr>
                <w:rFonts w:ascii="Gotham Light" w:hAnsi="Gotham Light"/>
                <w:sz w:val="15"/>
                <w:szCs w:val="15"/>
              </w:rPr>
              <w:t xml:space="preserve"> </w:t>
            </w:r>
            <w:r w:rsidRPr="002E15E1">
              <w:rPr>
                <w:rFonts w:ascii="Gotham Light" w:hAnsi="Gotham Light"/>
                <w:sz w:val="15"/>
                <w:szCs w:val="15"/>
              </w:rPr>
              <w:t>Border Trust (Community Foundation for Albury-Wodonga Region)</w:t>
            </w:r>
            <w:r w:rsidRPr="007D4DCB">
              <w:rPr>
                <w:rFonts w:ascii="Gotham Light" w:hAnsi="Gotham Light"/>
                <w:sz w:val="15"/>
                <w:szCs w:val="15"/>
              </w:rPr>
              <w:br/>
            </w:r>
          </w:p>
          <w:p w14:paraId="22CA7920" w14:textId="77777777" w:rsidR="00113367" w:rsidRPr="007D4DCB" w:rsidRDefault="00113367" w:rsidP="00664CE9">
            <w:pPr>
              <w:spacing w:after="0" w:line="276" w:lineRule="auto"/>
              <w:rPr>
                <w:rFonts w:ascii="Gotham Light" w:hAnsi="Gotham Light"/>
                <w:sz w:val="15"/>
                <w:szCs w:val="15"/>
                <w:u w:val="single"/>
              </w:rPr>
            </w:pPr>
            <w:r w:rsidRPr="007D4DCB">
              <w:rPr>
                <w:rFonts w:ascii="Gotham Light" w:hAnsi="Gotham Light"/>
                <w:sz w:val="15"/>
                <w:szCs w:val="15"/>
                <w:u w:val="single"/>
              </w:rPr>
              <w:t>WA</w:t>
            </w:r>
          </w:p>
          <w:p w14:paraId="4C959884"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 xml:space="preserve">Albany </w:t>
            </w:r>
            <w:r w:rsidRPr="007D4DCB">
              <w:rPr>
                <w:rFonts w:ascii="Gotham Light" w:hAnsi="Gotham Light"/>
                <w:sz w:val="15"/>
                <w:szCs w:val="15"/>
              </w:rPr>
              <w:t>Community Foundation</w:t>
            </w:r>
          </w:p>
          <w:p w14:paraId="2208DC44" w14:textId="77777777" w:rsidR="00113367" w:rsidRPr="007D4DCB" w:rsidRDefault="00113367" w:rsidP="00664CE9">
            <w:pPr>
              <w:spacing w:after="0" w:line="276" w:lineRule="auto"/>
              <w:rPr>
                <w:rFonts w:ascii="Gotham Light" w:hAnsi="Gotham Light"/>
                <w:sz w:val="15"/>
                <w:szCs w:val="15"/>
              </w:rPr>
            </w:pPr>
            <w:r w:rsidRPr="007D4DCB">
              <w:rPr>
                <w:rFonts w:ascii="Gotham Light" w:hAnsi="Gotham Light"/>
                <w:b/>
                <w:bCs/>
                <w:sz w:val="15"/>
                <w:szCs w:val="15"/>
              </w:rPr>
              <w:t>Denmark</w:t>
            </w:r>
            <w:r w:rsidRPr="007D4DCB">
              <w:rPr>
                <w:rFonts w:ascii="Gotham Light" w:hAnsi="Gotham Light"/>
                <w:sz w:val="15"/>
                <w:szCs w:val="15"/>
              </w:rPr>
              <w:t xml:space="preserve"> Community Foundation</w:t>
            </w:r>
          </w:p>
          <w:p w14:paraId="48F6EE26" w14:textId="77777777" w:rsidR="00113367" w:rsidRPr="007D4DCB" w:rsidRDefault="00113367" w:rsidP="00664CE9">
            <w:pPr>
              <w:spacing w:after="0" w:line="276" w:lineRule="auto"/>
              <w:rPr>
                <w:rFonts w:ascii="Gotham Light" w:hAnsi="Gotham Light"/>
                <w:sz w:val="15"/>
                <w:szCs w:val="15"/>
                <w:u w:val="single"/>
              </w:rPr>
            </w:pPr>
          </w:p>
        </w:tc>
      </w:tr>
    </w:tbl>
    <w:p w14:paraId="3770C0E7" w14:textId="7CC80F83" w:rsidR="00D8570F" w:rsidRPr="0018531B" w:rsidRDefault="00D8570F">
      <w:pPr>
        <w:spacing w:after="160"/>
        <w:rPr>
          <w:rStyle w:val="Hyperlink"/>
          <w:rFonts w:ascii="Gotham Medium" w:hAnsi="Gotham Medium"/>
          <w:b/>
          <w:bCs/>
          <w:color w:val="auto"/>
          <w:sz w:val="20"/>
          <w:szCs w:val="20"/>
          <w:u w:val="none"/>
        </w:rPr>
      </w:pPr>
      <w:r w:rsidRPr="0018531B">
        <w:rPr>
          <w:rStyle w:val="Hyperlink"/>
          <w:rFonts w:ascii="Gotham Medium" w:hAnsi="Gotham Medium"/>
          <w:b/>
          <w:bCs/>
          <w:color w:val="auto"/>
          <w:sz w:val="20"/>
          <w:szCs w:val="20"/>
          <w:u w:val="none"/>
        </w:rPr>
        <w:br w:type="page"/>
      </w:r>
    </w:p>
    <w:p w14:paraId="77AABD00" w14:textId="74352F9E" w:rsidR="00E8272C" w:rsidRPr="00E8272C" w:rsidRDefault="00E8272C" w:rsidP="001B664B">
      <w:pPr>
        <w:spacing w:after="0" w:line="276" w:lineRule="auto"/>
        <w:rPr>
          <w:rStyle w:val="Hyperlink"/>
          <w:rFonts w:ascii="Gotham Medium" w:hAnsi="Gotham Medium"/>
          <w:b/>
          <w:bCs/>
          <w:sz w:val="20"/>
          <w:szCs w:val="20"/>
          <w:u w:val="none"/>
        </w:rPr>
      </w:pPr>
      <w:r>
        <w:rPr>
          <w:rStyle w:val="Hyperlink"/>
          <w:rFonts w:ascii="Gotham Medium" w:hAnsi="Gotham Medium"/>
          <w:b/>
          <w:bCs/>
          <w:sz w:val="20"/>
          <w:szCs w:val="20"/>
          <w:u w:val="none"/>
        </w:rPr>
        <w:lastRenderedPageBreak/>
        <w:t xml:space="preserve">3. </w:t>
      </w:r>
      <w:r w:rsidR="00D50CB7">
        <w:rPr>
          <w:rStyle w:val="Hyperlink"/>
          <w:rFonts w:ascii="Gotham Medium" w:hAnsi="Gotham Medium"/>
          <w:b/>
          <w:bCs/>
          <w:sz w:val="20"/>
          <w:szCs w:val="20"/>
          <w:u w:val="none"/>
        </w:rPr>
        <w:t>Cut</w:t>
      </w:r>
      <w:r w:rsidRPr="00E8272C">
        <w:rPr>
          <w:rStyle w:val="Hyperlink"/>
          <w:rFonts w:ascii="Gotham Medium" w:hAnsi="Gotham Medium"/>
          <w:b/>
          <w:bCs/>
          <w:sz w:val="20"/>
          <w:szCs w:val="20"/>
          <w:u w:val="none"/>
        </w:rPr>
        <w:t xml:space="preserve"> the red tape that prevents</w:t>
      </w:r>
      <w:r w:rsidR="001B664B" w:rsidRPr="00E8272C">
        <w:rPr>
          <w:rStyle w:val="Hyperlink"/>
          <w:rFonts w:ascii="Gotham Medium" w:hAnsi="Gotham Medium"/>
          <w:b/>
          <w:bCs/>
          <w:sz w:val="20"/>
          <w:szCs w:val="20"/>
          <w:u w:val="none"/>
        </w:rPr>
        <w:t xml:space="preserve"> PAFs </w:t>
      </w:r>
      <w:r w:rsidRPr="00E8272C">
        <w:rPr>
          <w:rStyle w:val="Hyperlink"/>
          <w:rFonts w:ascii="Gotham Medium" w:hAnsi="Gotham Medium"/>
          <w:b/>
          <w:bCs/>
          <w:sz w:val="20"/>
          <w:szCs w:val="20"/>
          <w:u w:val="none"/>
        </w:rPr>
        <w:t>from distributing</w:t>
      </w:r>
      <w:r w:rsidR="001B664B" w:rsidRPr="00E8272C">
        <w:rPr>
          <w:rStyle w:val="Hyperlink"/>
          <w:rFonts w:ascii="Gotham Medium" w:hAnsi="Gotham Medium"/>
          <w:b/>
          <w:bCs/>
          <w:sz w:val="20"/>
          <w:szCs w:val="20"/>
          <w:u w:val="none"/>
        </w:rPr>
        <w:t xml:space="preserve"> to </w:t>
      </w:r>
      <w:r w:rsidR="00B77F10" w:rsidRPr="00E8272C">
        <w:rPr>
          <w:rStyle w:val="Hyperlink"/>
          <w:rFonts w:ascii="Gotham Medium" w:hAnsi="Gotham Medium"/>
          <w:b/>
          <w:bCs/>
          <w:sz w:val="20"/>
          <w:szCs w:val="20"/>
          <w:u w:val="none"/>
        </w:rPr>
        <w:t>Public Ancillary Funds (PuAFs)</w:t>
      </w:r>
      <w:r w:rsidR="007F34C8">
        <w:rPr>
          <w:rStyle w:val="Hyperlink"/>
          <w:rFonts w:ascii="Gotham Medium" w:hAnsi="Gotham Medium"/>
          <w:b/>
          <w:bCs/>
          <w:sz w:val="20"/>
          <w:szCs w:val="20"/>
          <w:u w:val="none"/>
        </w:rPr>
        <w:t>.</w:t>
      </w:r>
      <w:r w:rsidR="00B77F10" w:rsidRPr="00E8272C">
        <w:rPr>
          <w:rStyle w:val="Hyperlink"/>
          <w:rFonts w:ascii="Gotham Medium" w:hAnsi="Gotham Medium"/>
          <w:b/>
          <w:bCs/>
          <w:sz w:val="20"/>
          <w:szCs w:val="20"/>
          <w:u w:val="none"/>
        </w:rPr>
        <w:t xml:space="preserve"> </w:t>
      </w:r>
    </w:p>
    <w:p w14:paraId="4C099023" w14:textId="77777777" w:rsidR="0018219D" w:rsidRDefault="00BA361B" w:rsidP="0018219D">
      <w:pPr>
        <w:pStyle w:val="ListParagraph"/>
        <w:numPr>
          <w:ilvl w:val="0"/>
          <w:numId w:val="35"/>
        </w:numPr>
        <w:spacing w:after="0" w:line="276" w:lineRule="auto"/>
        <w:rPr>
          <w:rStyle w:val="Hyperlink"/>
          <w:rFonts w:ascii="Gotham Light" w:hAnsi="Gotham Light"/>
          <w:color w:val="auto"/>
          <w:sz w:val="20"/>
          <w:u w:val="none"/>
        </w:rPr>
      </w:pPr>
      <w:r w:rsidRPr="0018219D">
        <w:rPr>
          <w:rStyle w:val="Hyperlink"/>
          <w:rFonts w:ascii="Gotham Light" w:hAnsi="Gotham Light"/>
          <w:color w:val="auto"/>
          <w:sz w:val="20"/>
          <w:u w:val="none"/>
        </w:rPr>
        <w:t xml:space="preserve">PuAFs are important because – unlike most forms of structured giving that require substantial wealth – they are accessible to all Australians, who can chip in what they can afford to support good causes. </w:t>
      </w:r>
    </w:p>
    <w:p w14:paraId="6AB4772B" w14:textId="132EB0DD" w:rsidR="00B77F10" w:rsidRDefault="004A6FDD" w:rsidP="00137BCF">
      <w:pPr>
        <w:pStyle w:val="ListParagraph"/>
        <w:numPr>
          <w:ilvl w:val="0"/>
          <w:numId w:val="35"/>
        </w:numPr>
        <w:spacing w:after="0" w:line="276" w:lineRule="auto"/>
        <w:ind w:left="357" w:hanging="357"/>
        <w:rPr>
          <w:rStyle w:val="Hyperlink"/>
          <w:rFonts w:ascii="Gotham Light" w:hAnsi="Gotham Light"/>
          <w:color w:val="auto"/>
          <w:sz w:val="20"/>
          <w:u w:val="none"/>
        </w:rPr>
      </w:pPr>
      <w:r>
        <w:rPr>
          <w:rStyle w:val="Hyperlink"/>
          <w:rFonts w:ascii="Gotham Light" w:hAnsi="Gotham Light"/>
          <w:color w:val="auto"/>
          <w:sz w:val="20"/>
          <w:u w:val="none"/>
        </w:rPr>
        <w:t xml:space="preserve">Allowing </w:t>
      </w:r>
      <w:r w:rsidR="005C7E67">
        <w:rPr>
          <w:rStyle w:val="Hyperlink"/>
          <w:rFonts w:ascii="Gotham Light" w:hAnsi="Gotham Light"/>
          <w:color w:val="auto"/>
          <w:sz w:val="20"/>
          <w:u w:val="none"/>
        </w:rPr>
        <w:t xml:space="preserve">all </w:t>
      </w:r>
      <w:r>
        <w:rPr>
          <w:rStyle w:val="Hyperlink"/>
          <w:rFonts w:ascii="Gotham Light" w:hAnsi="Gotham Light"/>
          <w:color w:val="auto"/>
          <w:sz w:val="20"/>
          <w:u w:val="none"/>
        </w:rPr>
        <w:t>PuAFs to receive funding from PAFs</w:t>
      </w:r>
      <w:r w:rsidR="00AC500B">
        <w:rPr>
          <w:rStyle w:val="Hyperlink"/>
          <w:rFonts w:ascii="Gotham Light" w:hAnsi="Gotham Light"/>
          <w:color w:val="auto"/>
          <w:sz w:val="20"/>
          <w:u w:val="none"/>
        </w:rPr>
        <w:t xml:space="preserve"> would unleash more funds for foundations supported by the general public and better facilitate </w:t>
      </w:r>
      <w:r w:rsidR="00B76054">
        <w:rPr>
          <w:rStyle w:val="Hyperlink"/>
          <w:rFonts w:ascii="Gotham Light" w:hAnsi="Gotham Light"/>
          <w:color w:val="auto"/>
          <w:sz w:val="20"/>
          <w:u w:val="none"/>
        </w:rPr>
        <w:t xml:space="preserve">high value giving, </w:t>
      </w:r>
      <w:r w:rsidR="001A1C1B">
        <w:rPr>
          <w:rStyle w:val="Hyperlink"/>
          <w:rFonts w:ascii="Gotham Light" w:hAnsi="Gotham Light"/>
          <w:color w:val="auto"/>
          <w:sz w:val="20"/>
          <w:u w:val="none"/>
        </w:rPr>
        <w:t>such as</w:t>
      </w:r>
      <w:r w:rsidR="001A1C1B" w:rsidRPr="001B664B">
        <w:rPr>
          <w:rStyle w:val="Hyperlink"/>
          <w:rFonts w:ascii="Gotham Light" w:hAnsi="Gotham Light"/>
          <w:color w:val="auto"/>
          <w:sz w:val="20"/>
          <w:u w:val="none"/>
        </w:rPr>
        <w:t xml:space="preserve"> matched giving and collective giving initiatives, including workplace giving, which are on the rise around the world.</w:t>
      </w:r>
      <w:r w:rsidR="00C10EE4">
        <w:rPr>
          <w:rStyle w:val="Hyperlink"/>
          <w:rFonts w:ascii="Gotham Light" w:hAnsi="Gotham Light"/>
          <w:color w:val="auto"/>
          <w:sz w:val="20"/>
          <w:u w:val="none"/>
        </w:rPr>
        <w:t xml:space="preserve"> </w:t>
      </w:r>
    </w:p>
    <w:p w14:paraId="6BB78770" w14:textId="104E6BF4" w:rsidR="00443A5B" w:rsidRDefault="00443A5B" w:rsidP="00443A5B">
      <w:pPr>
        <w:pStyle w:val="ListParagraph"/>
        <w:numPr>
          <w:ilvl w:val="0"/>
          <w:numId w:val="35"/>
        </w:numPr>
        <w:spacing w:after="120" w:line="276" w:lineRule="auto"/>
        <w:rPr>
          <w:rStyle w:val="Hyperlink"/>
          <w:color w:val="auto"/>
          <w:sz w:val="20"/>
          <w:u w:val="none"/>
        </w:rPr>
      </w:pPr>
      <w:r>
        <w:rPr>
          <w:rStyle w:val="Hyperlink"/>
          <w:color w:val="auto"/>
          <w:sz w:val="20"/>
          <w:u w:val="none"/>
        </w:rPr>
        <w:t>It would i</w:t>
      </w:r>
      <w:r w:rsidRPr="00EE7FD9">
        <w:rPr>
          <w:rStyle w:val="Hyperlink"/>
          <w:color w:val="auto"/>
          <w:sz w:val="20"/>
          <w:u w:val="none"/>
        </w:rPr>
        <w:t>nvolve negligible cost to government, as PAFs have already received tax deductions on the funds at the time they were donated.</w:t>
      </w:r>
      <w:r>
        <w:rPr>
          <w:rStyle w:val="Hyperlink"/>
          <w:color w:val="auto"/>
          <w:sz w:val="20"/>
          <w:u w:val="none"/>
        </w:rPr>
        <w:t xml:space="preserve">  </w:t>
      </w:r>
    </w:p>
    <w:p w14:paraId="0B4D909C" w14:textId="0F50154D" w:rsidR="00D92C04" w:rsidRPr="00D92C04" w:rsidRDefault="00D92C04" w:rsidP="00D92C04">
      <w:pPr>
        <w:spacing w:after="0" w:line="276" w:lineRule="auto"/>
        <w:rPr>
          <w:rStyle w:val="Hyperlink"/>
          <w:rFonts w:ascii="Gotham Medium" w:hAnsi="Gotham Medium"/>
          <w:b/>
          <w:bCs/>
          <w:sz w:val="20"/>
          <w:szCs w:val="20"/>
          <w:u w:val="none"/>
        </w:rPr>
      </w:pPr>
      <w:r>
        <w:rPr>
          <w:rStyle w:val="Hyperlink"/>
          <w:rFonts w:ascii="Gotham Medium" w:hAnsi="Gotham Medium"/>
          <w:b/>
          <w:bCs/>
          <w:sz w:val="20"/>
          <w:szCs w:val="20"/>
          <w:u w:val="none"/>
        </w:rPr>
        <w:t xml:space="preserve">4. </w:t>
      </w:r>
      <w:r w:rsidR="00AF70C6">
        <w:rPr>
          <w:rStyle w:val="Hyperlink"/>
          <w:rFonts w:ascii="Gotham Medium" w:hAnsi="Gotham Medium"/>
          <w:b/>
          <w:bCs/>
          <w:sz w:val="20"/>
          <w:szCs w:val="20"/>
          <w:u w:val="none"/>
        </w:rPr>
        <w:t>Cut the red tape that prevents Australians from making a bequest to charity through their superannuation</w:t>
      </w:r>
      <w:r w:rsidR="00F30C11">
        <w:rPr>
          <w:rStyle w:val="Hyperlink"/>
          <w:rFonts w:ascii="Gotham Medium" w:hAnsi="Gotham Medium"/>
          <w:b/>
          <w:bCs/>
          <w:sz w:val="20"/>
          <w:szCs w:val="20"/>
          <w:u w:val="none"/>
        </w:rPr>
        <w:t>.</w:t>
      </w:r>
      <w:r w:rsidR="00AB14E1" w:rsidRPr="00D92C04">
        <w:rPr>
          <w:rStyle w:val="Hyperlink"/>
          <w:rFonts w:ascii="Gotham Medium" w:hAnsi="Gotham Medium"/>
          <w:b/>
          <w:bCs/>
          <w:sz w:val="20"/>
          <w:szCs w:val="20"/>
          <w:u w:val="none"/>
        </w:rPr>
        <w:t xml:space="preserve"> </w:t>
      </w:r>
    </w:p>
    <w:p w14:paraId="42788A5E" w14:textId="3F1E6F39" w:rsidR="0032363D" w:rsidRPr="00237E97" w:rsidRDefault="0032363D" w:rsidP="00237E97">
      <w:pPr>
        <w:pStyle w:val="ListParagraph"/>
        <w:numPr>
          <w:ilvl w:val="0"/>
          <w:numId w:val="35"/>
        </w:numPr>
        <w:spacing w:after="0" w:line="276" w:lineRule="auto"/>
        <w:rPr>
          <w:rStyle w:val="Hyperlink"/>
          <w:rFonts w:ascii="Gotham Light" w:hAnsi="Gotham Light"/>
          <w:color w:val="auto"/>
          <w:sz w:val="20"/>
          <w:u w:val="none"/>
        </w:rPr>
      </w:pPr>
      <w:r w:rsidRPr="00237E97">
        <w:rPr>
          <w:rStyle w:val="Hyperlink"/>
          <w:rFonts w:ascii="Gotham Light" w:hAnsi="Gotham Light"/>
          <w:color w:val="auto"/>
          <w:sz w:val="20"/>
          <w:u w:val="none"/>
        </w:rPr>
        <w:t xml:space="preserve">As Australia’s wealth and superannuation balances continue to increase, it makes sense to allow Australians to choose to give some of their remaining superannuation funds </w:t>
      </w:r>
      <w:r w:rsidR="00015BE4">
        <w:rPr>
          <w:rStyle w:val="Hyperlink"/>
          <w:rFonts w:ascii="Gotham Light" w:hAnsi="Gotham Light"/>
          <w:color w:val="auto"/>
          <w:sz w:val="20"/>
          <w:u w:val="none"/>
        </w:rPr>
        <w:t xml:space="preserve">(the funds in their accounts when they die) </w:t>
      </w:r>
      <w:r w:rsidRPr="00237E97">
        <w:rPr>
          <w:rStyle w:val="Hyperlink"/>
          <w:rFonts w:ascii="Gotham Light" w:hAnsi="Gotham Light"/>
          <w:color w:val="auto"/>
          <w:sz w:val="20"/>
          <w:u w:val="none"/>
        </w:rPr>
        <w:t>to charity, as well as looking after their dependents.</w:t>
      </w:r>
    </w:p>
    <w:p w14:paraId="3FB3E8FD" w14:textId="77777777" w:rsidR="00FD55AE" w:rsidRPr="00237E97" w:rsidRDefault="00FD55AE" w:rsidP="00FD55AE">
      <w:pPr>
        <w:pStyle w:val="ListParagraph"/>
        <w:numPr>
          <w:ilvl w:val="0"/>
          <w:numId w:val="35"/>
        </w:numPr>
        <w:spacing w:after="0" w:line="276" w:lineRule="auto"/>
        <w:rPr>
          <w:rStyle w:val="Hyperlink"/>
          <w:rFonts w:ascii="Gotham Light" w:hAnsi="Gotham Light"/>
          <w:color w:val="auto"/>
          <w:sz w:val="20"/>
          <w:u w:val="none"/>
        </w:rPr>
      </w:pPr>
      <w:r w:rsidRPr="00237E97">
        <w:rPr>
          <w:rStyle w:val="Hyperlink"/>
          <w:rFonts w:ascii="Gotham Light" w:hAnsi="Gotham Light"/>
          <w:color w:val="auto"/>
          <w:sz w:val="20"/>
          <w:u w:val="none"/>
        </w:rPr>
        <w:t>As $2.6 trillion is passed on to new generations in the next 20 years, many Australians – particularly higher income Australians – will be positioned to support dependents, sometimes very generously, while also providing a minority of their funds to charity.</w:t>
      </w:r>
    </w:p>
    <w:p w14:paraId="576D2751" w14:textId="77777777" w:rsidR="00351D91" w:rsidRDefault="00351D91" w:rsidP="00237E97">
      <w:pPr>
        <w:pStyle w:val="ListParagraph"/>
        <w:numPr>
          <w:ilvl w:val="0"/>
          <w:numId w:val="35"/>
        </w:numPr>
        <w:spacing w:after="0" w:line="276" w:lineRule="auto"/>
        <w:rPr>
          <w:rStyle w:val="Hyperlink"/>
          <w:rFonts w:ascii="Gotham Light" w:hAnsi="Gotham Light"/>
          <w:color w:val="auto"/>
          <w:sz w:val="20"/>
          <w:u w:val="none"/>
        </w:rPr>
      </w:pPr>
      <w:r>
        <w:rPr>
          <w:rStyle w:val="Hyperlink"/>
          <w:rFonts w:ascii="Gotham Light" w:hAnsi="Gotham Light"/>
          <w:color w:val="auto"/>
          <w:sz w:val="20"/>
          <w:u w:val="none"/>
        </w:rPr>
        <w:t>The reform would likely deliver a step-change increase in giving in Australia.</w:t>
      </w:r>
    </w:p>
    <w:p w14:paraId="3FD87BB4" w14:textId="0FBCC20D" w:rsidR="00E16CE0" w:rsidRDefault="0032363D" w:rsidP="00351D91">
      <w:pPr>
        <w:pStyle w:val="ListParagraph"/>
        <w:numPr>
          <w:ilvl w:val="1"/>
          <w:numId w:val="35"/>
        </w:numPr>
        <w:spacing w:after="0" w:line="276" w:lineRule="auto"/>
        <w:ind w:left="709"/>
        <w:rPr>
          <w:rStyle w:val="Hyperlink"/>
          <w:rFonts w:ascii="Gotham Light" w:hAnsi="Gotham Light"/>
          <w:color w:val="auto"/>
          <w:sz w:val="20"/>
          <w:u w:val="none"/>
        </w:rPr>
      </w:pPr>
      <w:r w:rsidRPr="00237E97">
        <w:rPr>
          <w:rStyle w:val="Hyperlink"/>
          <w:rFonts w:ascii="Gotham Light" w:hAnsi="Gotham Light"/>
          <w:color w:val="auto"/>
          <w:sz w:val="20"/>
          <w:u w:val="none"/>
        </w:rPr>
        <w:t>Treasury forecasts superannuation balances at death will increase to $130 billion by 2059 and will be even higher should the Australian Government maintain the legislated increase to the Superannuation Guarantee.</w:t>
      </w:r>
    </w:p>
    <w:p w14:paraId="51D16CF6" w14:textId="5705AE5C" w:rsidR="00D14FFE" w:rsidRDefault="00D14FFE" w:rsidP="00D14FFE">
      <w:pPr>
        <w:pStyle w:val="ListParagraph"/>
        <w:numPr>
          <w:ilvl w:val="1"/>
          <w:numId w:val="35"/>
        </w:numPr>
        <w:spacing w:after="0" w:line="276" w:lineRule="auto"/>
        <w:ind w:left="709"/>
        <w:rPr>
          <w:rStyle w:val="Hyperlink"/>
          <w:rFonts w:ascii="Gotham Light" w:hAnsi="Gotham Light"/>
          <w:color w:val="auto"/>
          <w:sz w:val="20"/>
          <w:u w:val="none"/>
        </w:rPr>
      </w:pPr>
      <w:r>
        <w:rPr>
          <w:rStyle w:val="Hyperlink"/>
          <w:rFonts w:ascii="Gotham Light" w:hAnsi="Gotham Light"/>
          <w:color w:val="auto"/>
          <w:sz w:val="20"/>
          <w:u w:val="none"/>
        </w:rPr>
        <w:t>P</w:t>
      </w:r>
      <w:r w:rsidRPr="00237E97">
        <w:rPr>
          <w:rStyle w:val="Hyperlink"/>
          <w:rFonts w:ascii="Gotham Light" w:hAnsi="Gotham Light"/>
          <w:color w:val="auto"/>
          <w:sz w:val="20"/>
          <w:u w:val="none"/>
        </w:rPr>
        <w:t xml:space="preserve">roviding an average bequest in the range of 10-30 per cent of super to charity would mean $13-40 billion in additional investment in charity each year.  </w:t>
      </w:r>
    </w:p>
    <w:p w14:paraId="3DEE0AC5" w14:textId="161B5C2B" w:rsidR="0032363D" w:rsidRPr="00B75013" w:rsidRDefault="00DA762B" w:rsidP="00B75013">
      <w:pPr>
        <w:pStyle w:val="ListParagraph"/>
        <w:numPr>
          <w:ilvl w:val="1"/>
          <w:numId w:val="35"/>
        </w:numPr>
        <w:spacing w:after="0" w:line="276" w:lineRule="auto"/>
        <w:ind w:left="709"/>
        <w:rPr>
          <w:rStyle w:val="Hyperlink"/>
          <w:rFonts w:ascii="Gotham Light" w:hAnsi="Gotham Light"/>
          <w:color w:val="auto"/>
          <w:sz w:val="20"/>
          <w:u w:val="none"/>
        </w:rPr>
      </w:pPr>
      <w:r>
        <w:rPr>
          <w:rStyle w:val="Hyperlink"/>
          <w:rFonts w:ascii="Gotham Light" w:hAnsi="Gotham Light"/>
          <w:color w:val="auto"/>
          <w:sz w:val="20"/>
          <w:u w:val="none"/>
        </w:rPr>
        <w:t xml:space="preserve">With Australia's total annual giving sitting at around $13 billion annually, </w:t>
      </w:r>
      <w:r w:rsidR="00B75013">
        <w:rPr>
          <w:rStyle w:val="Hyperlink"/>
          <w:rFonts w:ascii="Gotham Light" w:hAnsi="Gotham Light"/>
          <w:color w:val="auto"/>
          <w:sz w:val="20"/>
          <w:u w:val="none"/>
        </w:rPr>
        <w:t xml:space="preserve">this would mark a huge increase in giving to so many great causes </w:t>
      </w:r>
      <w:r w:rsidR="0032363D" w:rsidRPr="00B75013">
        <w:rPr>
          <w:rStyle w:val="Hyperlink"/>
          <w:rFonts w:ascii="Gotham Light" w:hAnsi="Gotham Light"/>
          <w:color w:val="auto"/>
          <w:sz w:val="20"/>
          <w:u w:val="none"/>
        </w:rPr>
        <w:t>such as ensuring children get a great start in life, health and education, protecting our environment and so much more.</w:t>
      </w:r>
    </w:p>
    <w:p w14:paraId="2129B6B2" w14:textId="659550D0" w:rsidR="00943FF7" w:rsidRPr="00237E97" w:rsidRDefault="00A07936" w:rsidP="00237E97">
      <w:pPr>
        <w:pStyle w:val="ListParagraph"/>
        <w:numPr>
          <w:ilvl w:val="0"/>
          <w:numId w:val="35"/>
        </w:numPr>
        <w:spacing w:after="0" w:line="276" w:lineRule="auto"/>
        <w:rPr>
          <w:rStyle w:val="Hyperlink"/>
          <w:rFonts w:ascii="Gotham Light" w:hAnsi="Gotham Light"/>
          <w:color w:val="auto"/>
          <w:sz w:val="20"/>
          <w:u w:val="none"/>
        </w:rPr>
      </w:pPr>
      <w:r w:rsidRPr="00237E97">
        <w:rPr>
          <w:rStyle w:val="Hyperlink"/>
          <w:rFonts w:ascii="Gotham Light" w:hAnsi="Gotham Light"/>
          <w:color w:val="auto"/>
          <w:sz w:val="20"/>
          <w:u w:val="none"/>
        </w:rPr>
        <w:t>If done with existing tax arrangements, the reform would have negligible cost</w:t>
      </w:r>
      <w:r w:rsidR="005C7E67">
        <w:rPr>
          <w:rStyle w:val="Hyperlink"/>
          <w:rFonts w:ascii="Gotham Light" w:hAnsi="Gotham Light"/>
          <w:color w:val="auto"/>
          <w:sz w:val="20"/>
          <w:u w:val="none"/>
        </w:rPr>
        <w:t xml:space="preserve"> - however the current tax penalty for donating to charity from super would remain a barrier</w:t>
      </w:r>
      <w:r w:rsidR="00E3241E">
        <w:rPr>
          <w:rStyle w:val="Hyperlink"/>
          <w:rFonts w:ascii="Gotham Light" w:hAnsi="Gotham Light"/>
          <w:color w:val="auto"/>
          <w:sz w:val="20"/>
          <w:u w:val="none"/>
        </w:rPr>
        <w:t xml:space="preserve"> for some Australians</w:t>
      </w:r>
      <w:r w:rsidRPr="00237E97">
        <w:rPr>
          <w:rStyle w:val="Hyperlink"/>
          <w:rFonts w:ascii="Gotham Light" w:hAnsi="Gotham Light"/>
          <w:color w:val="auto"/>
          <w:sz w:val="20"/>
          <w:u w:val="none"/>
        </w:rPr>
        <w:t>.</w:t>
      </w:r>
    </w:p>
    <w:p w14:paraId="59E11F87" w14:textId="135EB83B" w:rsidR="00F21D26" w:rsidRPr="00237E97" w:rsidRDefault="006D57E1" w:rsidP="00B0628A">
      <w:pPr>
        <w:pStyle w:val="ListParagraph"/>
        <w:numPr>
          <w:ilvl w:val="0"/>
          <w:numId w:val="35"/>
        </w:numPr>
        <w:spacing w:after="120" w:line="276" w:lineRule="auto"/>
        <w:ind w:left="357" w:hanging="357"/>
        <w:rPr>
          <w:rStyle w:val="Hyperlink"/>
          <w:rFonts w:ascii="Gotham Light" w:hAnsi="Gotham Light"/>
          <w:color w:val="auto"/>
          <w:sz w:val="20"/>
          <w:u w:val="none"/>
        </w:rPr>
      </w:pPr>
      <w:r w:rsidRPr="00237E97">
        <w:rPr>
          <w:rStyle w:val="Hyperlink"/>
          <w:rFonts w:ascii="Gotham Light" w:hAnsi="Gotham Light"/>
          <w:color w:val="auto"/>
          <w:sz w:val="20"/>
          <w:u w:val="none"/>
        </w:rPr>
        <w:t>Alternatively, the tax penalty could be removed.  To leave some of their super to charity, Australians must first arrange to transfer the funds from their super to their estate through the complicated ‘binding death nomination’ process, then complete their will specifying that these funds should go to a nominated charity.  Where this occurs, they then face a tax penalty – up to 15 per cent tax, plus the 2 per cent Medicare levy – which goes to the government, rather than their nominated charity.  Australians are not taxed when they give to charity while they are alive (and indeed often receive a tax deduction), so it makes little sense to apply tax after people have died.  Giving to charity should be encouraged, not penalised.  The tax penalty should be removed.</w:t>
      </w:r>
    </w:p>
    <w:p w14:paraId="6C2FA59F" w14:textId="77777777" w:rsidR="00A829C9" w:rsidRPr="00B0628A" w:rsidRDefault="00A829C9" w:rsidP="005A3433">
      <w:pPr>
        <w:spacing w:line="276" w:lineRule="auto"/>
        <w:rPr>
          <w:rStyle w:val="Hyperlink"/>
          <w:b/>
          <w:bCs/>
          <w:sz w:val="20"/>
          <w:szCs w:val="20"/>
        </w:rPr>
      </w:pPr>
      <w:r w:rsidRPr="00B0628A">
        <w:rPr>
          <w:rFonts w:ascii="Gotham Light" w:hAnsi="Gotham Light"/>
          <w:b/>
          <w:bCs/>
          <w:sz w:val="20"/>
          <w:szCs w:val="20"/>
        </w:rPr>
        <w:t xml:space="preserve">For more detail on the </w:t>
      </w:r>
      <w:r w:rsidR="00E36E60" w:rsidRPr="00B0628A">
        <w:rPr>
          <w:rFonts w:ascii="Gotham Light" w:hAnsi="Gotham Light"/>
          <w:b/>
          <w:bCs/>
          <w:sz w:val="20"/>
          <w:szCs w:val="20"/>
        </w:rPr>
        <w:t xml:space="preserve">benefits of these reforms, see the Philanthropy Australia Election Statement </w:t>
      </w:r>
      <w:hyperlink r:id="rId14" w:history="1">
        <w:r w:rsidR="00E075BF" w:rsidRPr="00B0628A">
          <w:rPr>
            <w:rStyle w:val="Hyperlink"/>
            <w:b/>
            <w:bCs/>
            <w:sz w:val="20"/>
            <w:szCs w:val="20"/>
          </w:rPr>
          <w:t>here</w:t>
        </w:r>
      </w:hyperlink>
      <w:r w:rsidR="009B36CD" w:rsidRPr="00B0628A">
        <w:rPr>
          <w:rStyle w:val="Hyperlink"/>
          <w:b/>
          <w:bCs/>
          <w:sz w:val="20"/>
          <w:szCs w:val="20"/>
        </w:rPr>
        <w:t>.</w:t>
      </w:r>
    </w:p>
    <w:p w14:paraId="75DFF1FE" w14:textId="0148F532" w:rsidR="00E35D7C" w:rsidRDefault="00FE614D" w:rsidP="005A3433">
      <w:pPr>
        <w:spacing w:line="276" w:lineRule="auto"/>
        <w:rPr>
          <w:rFonts w:ascii="Gotham Light" w:hAnsi="Gotham Light"/>
          <w:sz w:val="20"/>
          <w:szCs w:val="20"/>
        </w:rPr>
      </w:pPr>
      <w:r w:rsidRPr="00B0628A">
        <w:rPr>
          <w:rFonts w:ascii="Gotham Light" w:hAnsi="Gotham Light"/>
          <w:b/>
          <w:bCs/>
          <w:sz w:val="20"/>
          <w:szCs w:val="20"/>
        </w:rPr>
        <w:t>To further discuss these initiatives</w:t>
      </w:r>
      <w:r w:rsidR="00A816A6">
        <w:rPr>
          <w:rFonts w:ascii="Gotham Light" w:hAnsi="Gotham Light"/>
          <w:b/>
          <w:bCs/>
          <w:sz w:val="20"/>
          <w:szCs w:val="20"/>
        </w:rPr>
        <w:t xml:space="preserve"> with Philanthropy Australia</w:t>
      </w:r>
      <w:r w:rsidRPr="00B0628A">
        <w:rPr>
          <w:rFonts w:ascii="Gotham Light" w:hAnsi="Gotham Light"/>
          <w:sz w:val="20"/>
          <w:szCs w:val="20"/>
        </w:rPr>
        <w:t xml:space="preserve">, </w:t>
      </w:r>
      <w:r w:rsidR="000C7FC7" w:rsidRPr="00B0628A">
        <w:rPr>
          <w:rFonts w:ascii="Gotham Light" w:hAnsi="Gotham Light"/>
          <w:sz w:val="20"/>
          <w:szCs w:val="20"/>
        </w:rPr>
        <w:t xml:space="preserve">please contact Sam Rosevear, Director of Policy, Government Relations and Research </w:t>
      </w:r>
      <w:r w:rsidR="00C47EAE">
        <w:rPr>
          <w:rFonts w:ascii="Gotham Light" w:hAnsi="Gotham Light"/>
          <w:sz w:val="20"/>
          <w:szCs w:val="20"/>
        </w:rPr>
        <w:t xml:space="preserve">- </w:t>
      </w:r>
      <w:hyperlink r:id="rId15" w:history="1">
        <w:r w:rsidR="00F2733F" w:rsidRPr="00B0628A">
          <w:rPr>
            <w:rFonts w:ascii="Gotham Light" w:hAnsi="Gotham Light"/>
            <w:sz w:val="20"/>
            <w:szCs w:val="20"/>
          </w:rPr>
          <w:t>sam@philanthropy.org.au</w:t>
        </w:r>
      </w:hyperlink>
      <w:r w:rsidR="00E35D7C">
        <w:rPr>
          <w:rFonts w:ascii="Gotham Light" w:hAnsi="Gotham Light"/>
          <w:sz w:val="20"/>
          <w:szCs w:val="20"/>
        </w:rPr>
        <w:t>.</w:t>
      </w:r>
    </w:p>
    <w:p w14:paraId="138DF30C" w14:textId="4181791A" w:rsidR="00BB3075" w:rsidRPr="00BB3075" w:rsidRDefault="00E27F27" w:rsidP="00BB3075">
      <w:pPr>
        <w:spacing w:line="276" w:lineRule="auto"/>
        <w:rPr>
          <w:rFonts w:ascii="Gotham Light" w:hAnsi="Gotham Light"/>
          <w:sz w:val="20"/>
          <w:szCs w:val="20"/>
        </w:rPr>
      </w:pPr>
      <w:r w:rsidRPr="00E27F27">
        <w:rPr>
          <w:rFonts w:ascii="Gotham Light" w:hAnsi="Gotham Light"/>
          <w:b/>
          <w:bCs/>
          <w:sz w:val="20"/>
          <w:szCs w:val="20"/>
        </w:rPr>
        <w:t xml:space="preserve">About Philanthropy Australia (PA): </w:t>
      </w:r>
      <w:r w:rsidR="00E16780">
        <w:rPr>
          <w:rFonts w:ascii="Gotham Light" w:hAnsi="Gotham Light"/>
          <w:b/>
          <w:bCs/>
          <w:sz w:val="20"/>
          <w:szCs w:val="20"/>
        </w:rPr>
        <w:t xml:space="preserve"> </w:t>
      </w:r>
      <w:r w:rsidR="00E16780" w:rsidRPr="00D22618">
        <w:rPr>
          <w:rFonts w:ascii="Gotham Light" w:hAnsi="Gotham Light"/>
          <w:sz w:val="20"/>
          <w:szCs w:val="20"/>
        </w:rPr>
        <w:t xml:space="preserve">PA </w:t>
      </w:r>
      <w:r w:rsidR="00BB3075" w:rsidRPr="00D22618">
        <w:rPr>
          <w:rFonts w:ascii="Gotham Light" w:hAnsi="Gotham Light"/>
          <w:sz w:val="20"/>
          <w:szCs w:val="20"/>
        </w:rPr>
        <w:t>i</w:t>
      </w:r>
      <w:r w:rsidR="00E16780" w:rsidRPr="00D22618">
        <w:rPr>
          <w:rFonts w:ascii="Gotham Light" w:hAnsi="Gotham Light"/>
          <w:sz w:val="20"/>
          <w:szCs w:val="20"/>
        </w:rPr>
        <w:t xml:space="preserve">s the peak body for giving in Australia. </w:t>
      </w:r>
      <w:r w:rsidR="00E16780" w:rsidRPr="003D377D">
        <w:rPr>
          <w:rFonts w:ascii="Gotham Light" w:hAnsi="Gotham Light"/>
          <w:sz w:val="20"/>
          <w:szCs w:val="20"/>
        </w:rPr>
        <w:t xml:space="preserve"> </w:t>
      </w:r>
      <w:hyperlink r:id="rId16" w:tooltip="What we do" w:history="1">
        <w:r w:rsidR="00D22618" w:rsidRPr="00D22618">
          <w:rPr>
            <w:sz w:val="20"/>
            <w:szCs w:val="20"/>
          </w:rPr>
          <w:t>Our vision is a generous and inclusive Australia. Our purpose is to inspire more and better philanthropy.</w:t>
        </w:r>
      </w:hyperlink>
      <w:r w:rsidR="00CD5CAF">
        <w:rPr>
          <w:rFonts w:ascii="Gotham Light" w:hAnsi="Gotham Light"/>
          <w:sz w:val="20"/>
          <w:szCs w:val="20"/>
        </w:rPr>
        <w:t xml:space="preserve">  </w:t>
      </w:r>
      <w:r w:rsidR="00BB3075" w:rsidRPr="00BB3075">
        <w:rPr>
          <w:rFonts w:ascii="Gotham Light" w:hAnsi="Gotham Light"/>
          <w:sz w:val="20"/>
          <w:szCs w:val="20"/>
        </w:rPr>
        <w:t>As the peak body we serve a community of funders, social investors and social change agents working to achieve positive social, cultural, environmental and community change by leveraging their financial assets and influence.  Our membership consists of </w:t>
      </w:r>
      <w:r w:rsidR="0091410A" w:rsidRPr="003D377D">
        <w:rPr>
          <w:rFonts w:ascii="Gotham Light" w:hAnsi="Gotham Light"/>
          <w:sz w:val="20"/>
          <w:szCs w:val="20"/>
        </w:rPr>
        <w:t>well over</w:t>
      </w:r>
      <w:r w:rsidR="00BB3075" w:rsidRPr="00BB3075">
        <w:rPr>
          <w:rFonts w:ascii="Gotham Light" w:hAnsi="Gotham Light"/>
          <w:sz w:val="20"/>
          <w:szCs w:val="20"/>
        </w:rPr>
        <w:t xml:space="preserve"> 700 trusts, foundations, organisations, families, individual donors, professional advisers, intermediaries and </w:t>
      </w:r>
      <w:r w:rsidR="004B7808">
        <w:rPr>
          <w:rFonts w:ascii="Gotham Light" w:hAnsi="Gotham Light"/>
          <w:sz w:val="20"/>
          <w:szCs w:val="20"/>
        </w:rPr>
        <w:t>for-purpose</w:t>
      </w:r>
      <w:r w:rsidR="00BB3075" w:rsidRPr="00BB3075">
        <w:rPr>
          <w:rFonts w:ascii="Gotham Light" w:hAnsi="Gotham Light"/>
          <w:sz w:val="20"/>
          <w:szCs w:val="20"/>
        </w:rPr>
        <w:t xml:space="preserve"> organisations.</w:t>
      </w:r>
    </w:p>
    <w:p w14:paraId="2EF35013" w14:textId="77777777" w:rsidR="00BB3075" w:rsidRDefault="00BB3075" w:rsidP="005A3433">
      <w:pPr>
        <w:spacing w:line="276" w:lineRule="auto"/>
        <w:rPr>
          <w:rFonts w:ascii="Gotham Light" w:hAnsi="Gotham Light"/>
          <w:b/>
          <w:bCs/>
          <w:sz w:val="20"/>
          <w:szCs w:val="20"/>
        </w:rPr>
      </w:pPr>
    </w:p>
    <w:p w14:paraId="72770F4C" w14:textId="77777777" w:rsidR="00BB3075" w:rsidRPr="00E27F27" w:rsidRDefault="00BB3075" w:rsidP="005A3433">
      <w:pPr>
        <w:spacing w:line="276" w:lineRule="auto"/>
        <w:rPr>
          <w:rFonts w:ascii="Gotham Light" w:hAnsi="Gotham Light"/>
          <w:b/>
          <w:bCs/>
          <w:sz w:val="20"/>
          <w:szCs w:val="20"/>
        </w:rPr>
      </w:pPr>
    </w:p>
    <w:p w14:paraId="69BA82EF" w14:textId="77777777" w:rsidR="0056036F" w:rsidRDefault="0056036F">
      <w:pPr>
        <w:spacing w:after="160"/>
        <w:rPr>
          <w:rStyle w:val="Hyperlink"/>
          <w:rFonts w:ascii="Gotham Medium" w:hAnsi="Gotham Medium"/>
          <w:b/>
          <w:bCs/>
          <w:color w:val="FF0000"/>
          <w:sz w:val="24"/>
          <w:szCs w:val="24"/>
          <w:u w:val="none"/>
        </w:rPr>
      </w:pPr>
      <w:r>
        <w:rPr>
          <w:rStyle w:val="Hyperlink"/>
          <w:rFonts w:ascii="Gotham Medium" w:hAnsi="Gotham Medium"/>
          <w:b/>
          <w:bCs/>
          <w:color w:val="FF0000"/>
          <w:sz w:val="24"/>
          <w:szCs w:val="24"/>
          <w:u w:val="none"/>
        </w:rPr>
        <w:br w:type="page"/>
      </w:r>
    </w:p>
    <w:p w14:paraId="3AFB33CC" w14:textId="6FFA206A" w:rsidR="00762396" w:rsidRPr="004D750D" w:rsidRDefault="00507CE4" w:rsidP="00F95F50">
      <w:pPr>
        <w:spacing w:line="276" w:lineRule="auto"/>
        <w:rPr>
          <w:rStyle w:val="Hyperlink"/>
          <w:rFonts w:ascii="Gotham" w:hAnsi="Gotham"/>
          <w:b/>
          <w:bCs/>
          <w:sz w:val="28"/>
          <w:u w:val="none"/>
        </w:rPr>
      </w:pPr>
      <w:r>
        <w:rPr>
          <w:rStyle w:val="Hyperlink"/>
          <w:rFonts w:ascii="Gotham Medium" w:hAnsi="Gotham Medium"/>
          <w:b/>
          <w:bCs/>
          <w:color w:val="FF0000"/>
          <w:sz w:val="24"/>
          <w:szCs w:val="24"/>
          <w:u w:val="none"/>
        </w:rPr>
        <w:lastRenderedPageBreak/>
        <w:t xml:space="preserve">Attachment One </w:t>
      </w:r>
      <w:r w:rsidR="00A913F0" w:rsidRPr="00232D64">
        <w:rPr>
          <w:rStyle w:val="Hyperlink"/>
          <w:rFonts w:ascii="Gotham Medium" w:hAnsi="Gotham Medium"/>
          <w:b/>
          <w:bCs/>
          <w:color w:val="FF0000"/>
          <w:sz w:val="24"/>
          <w:szCs w:val="24"/>
          <w:u w:val="none"/>
        </w:rPr>
        <w:t>– Why Action is Urgently Needed to Lift Philanthropic Giving in Australia</w:t>
      </w:r>
    </w:p>
    <w:p w14:paraId="000CA046" w14:textId="77777777" w:rsidR="00AE7C66" w:rsidRPr="00DF74B9" w:rsidRDefault="00AE7C66" w:rsidP="00AE7C66">
      <w:pPr>
        <w:spacing w:after="0" w:line="276" w:lineRule="auto"/>
        <w:rPr>
          <w:rStyle w:val="Hyperlink"/>
          <w:rFonts w:ascii="Gotham Medium" w:hAnsi="Gotham Medium"/>
          <w:b/>
          <w:bCs/>
          <w:sz w:val="20"/>
          <w:szCs w:val="20"/>
          <w:u w:val="none"/>
        </w:rPr>
      </w:pPr>
      <w:r w:rsidRPr="00DF74B9">
        <w:rPr>
          <w:rStyle w:val="Hyperlink"/>
          <w:rFonts w:ascii="Gotham Medium" w:hAnsi="Gotham Medium"/>
          <w:b/>
          <w:bCs/>
          <w:sz w:val="20"/>
          <w:szCs w:val="20"/>
        </w:rPr>
        <w:t>The Case for Action</w:t>
      </w:r>
      <w:r w:rsidRPr="00DF74B9">
        <w:rPr>
          <w:rStyle w:val="Hyperlink"/>
          <w:rFonts w:ascii="Gotham Medium" w:hAnsi="Gotham Medium"/>
          <w:b/>
          <w:bCs/>
          <w:sz w:val="20"/>
          <w:szCs w:val="20"/>
        </w:rPr>
        <w:br/>
      </w:r>
      <w:r w:rsidRPr="00DF74B9">
        <w:rPr>
          <w:rStyle w:val="Hyperlink"/>
          <w:rFonts w:ascii="Gotham Medium" w:hAnsi="Gotham Medium"/>
          <w:b/>
          <w:bCs/>
          <w:sz w:val="20"/>
          <w:szCs w:val="20"/>
          <w:u w:val="none"/>
        </w:rPr>
        <w:t xml:space="preserve">The power of </w:t>
      </w:r>
      <w:r w:rsidRPr="00C06A9A">
        <w:rPr>
          <w:rStyle w:val="Hyperlink"/>
          <w:rFonts w:ascii="Gotham" w:hAnsi="Gotham"/>
          <w:b/>
          <w:bCs/>
          <w:sz w:val="20"/>
          <w:szCs w:val="20"/>
          <w:u w:val="none"/>
        </w:rPr>
        <w:t>philanthropy</w:t>
      </w:r>
      <w:r w:rsidRPr="00DF74B9">
        <w:rPr>
          <w:rStyle w:val="Hyperlink"/>
          <w:rFonts w:ascii="Gotham Medium" w:hAnsi="Gotham Medium"/>
          <w:b/>
          <w:bCs/>
          <w:sz w:val="20"/>
          <w:szCs w:val="20"/>
          <w:u w:val="none"/>
        </w:rPr>
        <w:t xml:space="preserve"> to transform society</w:t>
      </w:r>
    </w:p>
    <w:p w14:paraId="7F6D4F54" w14:textId="6A9B9DE7" w:rsidR="00AE7C66" w:rsidRPr="00812584" w:rsidRDefault="00AE7C66" w:rsidP="00AE7C66">
      <w:pPr>
        <w:spacing w:line="276" w:lineRule="auto"/>
        <w:rPr>
          <w:rFonts w:ascii="Gotham Light" w:hAnsi="Gotham Light"/>
          <w:sz w:val="20"/>
          <w:szCs w:val="20"/>
        </w:rPr>
      </w:pPr>
      <w:r w:rsidRPr="00F47238">
        <w:rPr>
          <w:rFonts w:ascii="Gotham Light" w:hAnsi="Gotham Light"/>
          <w:b/>
          <w:bCs/>
          <w:sz w:val="20"/>
          <w:szCs w:val="20"/>
        </w:rPr>
        <w:t>Philanthropy supports the charities that change millions of people’s lives every year.</w:t>
      </w:r>
      <w:r w:rsidRPr="00812584">
        <w:rPr>
          <w:rFonts w:ascii="Gotham Light" w:hAnsi="Gotham Light"/>
          <w:sz w:val="20"/>
          <w:szCs w:val="20"/>
        </w:rPr>
        <w:t xml:space="preserve">  Whether helping people in poverty get life back on track (like The Salv</w:t>
      </w:r>
      <w:r>
        <w:rPr>
          <w:rFonts w:ascii="Gotham Light" w:hAnsi="Gotham Light"/>
          <w:sz w:val="20"/>
          <w:szCs w:val="20"/>
        </w:rPr>
        <w:t>ation Army</w:t>
      </w:r>
      <w:r w:rsidRPr="00812584">
        <w:rPr>
          <w:rFonts w:ascii="Gotham Light" w:hAnsi="Gotham Light"/>
          <w:sz w:val="20"/>
          <w:szCs w:val="20"/>
        </w:rPr>
        <w:t xml:space="preserve"> or The Smith Family), saving people in desperate need in the outback (The Royal Flying Doctor Service), transforming people’s health (The Heart Foundation</w:t>
      </w:r>
      <w:r w:rsidR="00015C7E">
        <w:rPr>
          <w:rFonts w:ascii="Gotham Light" w:hAnsi="Gotham Light"/>
          <w:sz w:val="20"/>
          <w:szCs w:val="20"/>
        </w:rPr>
        <w:t xml:space="preserve"> or</w:t>
      </w:r>
      <w:r w:rsidRPr="00812584">
        <w:rPr>
          <w:rFonts w:ascii="Gotham Light" w:hAnsi="Gotham Light"/>
          <w:sz w:val="20"/>
          <w:szCs w:val="20"/>
        </w:rPr>
        <w:t xml:space="preserve"> </w:t>
      </w:r>
      <w:r>
        <w:rPr>
          <w:rFonts w:ascii="Gotham Light" w:hAnsi="Gotham Light"/>
          <w:sz w:val="20"/>
          <w:szCs w:val="20"/>
        </w:rPr>
        <w:t xml:space="preserve">The </w:t>
      </w:r>
      <w:r w:rsidRPr="00812584">
        <w:rPr>
          <w:rFonts w:ascii="Gotham Light" w:hAnsi="Gotham Light"/>
          <w:sz w:val="20"/>
          <w:szCs w:val="20"/>
        </w:rPr>
        <w:t>Fred Hollows</w:t>
      </w:r>
      <w:r>
        <w:rPr>
          <w:rFonts w:ascii="Gotham Light" w:hAnsi="Gotham Light"/>
          <w:sz w:val="20"/>
          <w:szCs w:val="20"/>
        </w:rPr>
        <w:t xml:space="preserve"> Foundation</w:t>
      </w:r>
      <w:r w:rsidRPr="00812584">
        <w:rPr>
          <w:rFonts w:ascii="Gotham Light" w:hAnsi="Gotham Light"/>
          <w:sz w:val="20"/>
          <w:szCs w:val="20"/>
        </w:rPr>
        <w:t>), or helping people with mental health challenges (headspace, Beyond Blue</w:t>
      </w:r>
      <w:r>
        <w:rPr>
          <w:rFonts w:ascii="Gotham Light" w:hAnsi="Gotham Light"/>
          <w:sz w:val="20"/>
          <w:szCs w:val="20"/>
        </w:rPr>
        <w:t xml:space="preserve"> and</w:t>
      </w:r>
      <w:r w:rsidRPr="00812584">
        <w:rPr>
          <w:rFonts w:ascii="Gotham Light" w:hAnsi="Gotham Light"/>
          <w:sz w:val="20"/>
          <w:szCs w:val="20"/>
        </w:rPr>
        <w:t xml:space="preserve"> Lifeline), Australian charities make a profound contribution to our nation’s economic, social, cultural and environmental fabric.</w:t>
      </w:r>
    </w:p>
    <w:p w14:paraId="1F8948AC" w14:textId="7F02E2E9" w:rsidR="00AE7C66" w:rsidRPr="00812584" w:rsidRDefault="00AE7C66" w:rsidP="00AE7C66">
      <w:pPr>
        <w:spacing w:line="276" w:lineRule="auto"/>
        <w:rPr>
          <w:rFonts w:ascii="Gotham Light" w:hAnsi="Gotham Light"/>
          <w:sz w:val="20"/>
          <w:szCs w:val="20"/>
        </w:rPr>
      </w:pPr>
      <w:r w:rsidRPr="00C45157">
        <w:rPr>
          <w:rFonts w:ascii="Gotham Light" w:hAnsi="Gotham Light"/>
          <w:b/>
          <w:bCs/>
          <w:sz w:val="20"/>
          <w:szCs w:val="20"/>
        </w:rPr>
        <w:t>Philanthropy also kickstarts innovations that become crucial institutions in society</w:t>
      </w:r>
      <w:r w:rsidRPr="00812584">
        <w:rPr>
          <w:rFonts w:ascii="Gotham Light" w:hAnsi="Gotham Light"/>
          <w:sz w:val="20"/>
          <w:szCs w:val="20"/>
        </w:rPr>
        <w:t xml:space="preserve">, like a number of our sandstone universities, leading hospitals and medical research institutes.  It </w:t>
      </w:r>
      <w:r>
        <w:rPr>
          <w:rFonts w:ascii="Gotham Light" w:hAnsi="Gotham Light"/>
          <w:sz w:val="20"/>
          <w:szCs w:val="20"/>
        </w:rPr>
        <w:t>enabled the creation of the</w:t>
      </w:r>
      <w:r w:rsidRPr="00812584">
        <w:rPr>
          <w:rFonts w:ascii="Gotham Light" w:hAnsi="Gotham Light"/>
          <w:sz w:val="20"/>
          <w:szCs w:val="20"/>
        </w:rPr>
        <w:t xml:space="preserve"> bionic ear, which has brought hearing to hundreds of thousands of people across the world, and Bush Heritage Australia, which manages 37 reserves and protects more than 11 million hectares of land.</w:t>
      </w:r>
      <w:r w:rsidR="005E5816">
        <w:rPr>
          <w:rFonts w:ascii="Gotham Light" w:hAnsi="Gotham Light"/>
          <w:sz w:val="20"/>
          <w:szCs w:val="20"/>
        </w:rPr>
        <w:t xml:space="preserve">  </w:t>
      </w:r>
    </w:p>
    <w:p w14:paraId="79C582C5" w14:textId="4126BF24" w:rsidR="005C7804" w:rsidRDefault="00AE7C66" w:rsidP="005C7804">
      <w:pPr>
        <w:spacing w:line="276" w:lineRule="auto"/>
        <w:rPr>
          <w:rFonts w:ascii="Gotham Light" w:hAnsi="Gotham Light"/>
          <w:sz w:val="20"/>
          <w:szCs w:val="20"/>
        </w:rPr>
      </w:pPr>
      <w:r w:rsidRPr="00662472">
        <w:rPr>
          <w:rFonts w:ascii="Gotham Light" w:hAnsi="Gotham Light"/>
          <w:b/>
          <w:bCs/>
          <w:sz w:val="20"/>
          <w:szCs w:val="20"/>
        </w:rPr>
        <w:t>Philanthropy helps achieve a better sharing of wealth and opportunity in Australia.</w:t>
      </w:r>
      <w:r w:rsidRPr="00812584">
        <w:rPr>
          <w:rFonts w:ascii="Gotham Light" w:hAnsi="Gotham Light"/>
          <w:sz w:val="20"/>
          <w:szCs w:val="20"/>
        </w:rPr>
        <w:t xml:space="preserve">  </w:t>
      </w:r>
      <w:r w:rsidR="003F5F6D" w:rsidRPr="00812584">
        <w:rPr>
          <w:rFonts w:ascii="Gotham Light" w:hAnsi="Gotham Light"/>
          <w:sz w:val="20"/>
          <w:szCs w:val="20"/>
        </w:rPr>
        <w:t xml:space="preserve">In 2021, </w:t>
      </w:r>
      <w:r w:rsidR="004F1747">
        <w:rPr>
          <w:rFonts w:ascii="Gotham Light" w:hAnsi="Gotham Light"/>
          <w:sz w:val="20"/>
          <w:szCs w:val="20"/>
        </w:rPr>
        <w:t>the 'Top 200</w:t>
      </w:r>
      <w:r w:rsidR="00891809">
        <w:rPr>
          <w:rFonts w:ascii="Gotham Light" w:hAnsi="Gotham Light"/>
          <w:sz w:val="20"/>
          <w:szCs w:val="20"/>
        </w:rPr>
        <w:t>'</w:t>
      </w:r>
      <w:r w:rsidR="003F5F6D" w:rsidRPr="00812584">
        <w:rPr>
          <w:rFonts w:ascii="Gotham Light" w:hAnsi="Gotham Light"/>
          <w:sz w:val="20"/>
          <w:szCs w:val="20"/>
        </w:rPr>
        <w:t xml:space="preserve"> had a combined wealth of $480 billion</w:t>
      </w:r>
      <w:r w:rsidRPr="00812584">
        <w:rPr>
          <w:rFonts w:ascii="Gotham Light" w:hAnsi="Gotham Light"/>
          <w:sz w:val="20"/>
          <w:szCs w:val="20"/>
        </w:rPr>
        <w:t xml:space="preserve">, or an average of $2.34 billion each.  </w:t>
      </w:r>
      <w:r w:rsidR="00E3278C" w:rsidRPr="00812584">
        <w:rPr>
          <w:rFonts w:ascii="Gotham Light" w:hAnsi="Gotham Light"/>
          <w:sz w:val="20"/>
          <w:szCs w:val="20"/>
        </w:rPr>
        <w:t xml:space="preserve">Australia’s </w:t>
      </w:r>
      <w:r w:rsidR="00E3278C">
        <w:rPr>
          <w:rFonts w:ascii="Gotham Light" w:hAnsi="Gotham Light"/>
          <w:sz w:val="20"/>
          <w:szCs w:val="20"/>
        </w:rPr>
        <w:t xml:space="preserve">total </w:t>
      </w:r>
      <w:r w:rsidR="00E3278C" w:rsidRPr="00812584">
        <w:rPr>
          <w:rFonts w:ascii="Gotham Light" w:hAnsi="Gotham Light"/>
          <w:sz w:val="20"/>
          <w:szCs w:val="20"/>
        </w:rPr>
        <w:t xml:space="preserve">annual giving is around $13 billion.  Imagine the impact on Australian society if </w:t>
      </w:r>
      <w:r w:rsidR="00652663">
        <w:rPr>
          <w:rFonts w:ascii="Gotham Light" w:hAnsi="Gotham Light"/>
          <w:sz w:val="20"/>
          <w:szCs w:val="20"/>
        </w:rPr>
        <w:t xml:space="preserve">- like those who sign The Giving Pledge established by </w:t>
      </w:r>
      <w:r w:rsidR="00652663" w:rsidRPr="00812584">
        <w:rPr>
          <w:rFonts w:ascii="Gotham Light" w:hAnsi="Gotham Light"/>
          <w:sz w:val="20"/>
          <w:szCs w:val="20"/>
        </w:rPr>
        <w:t xml:space="preserve">Bill and Melinda Gates and Warren Buffett </w:t>
      </w:r>
      <w:r w:rsidR="00652663">
        <w:rPr>
          <w:rFonts w:ascii="Gotham Light" w:hAnsi="Gotham Light"/>
          <w:sz w:val="20"/>
          <w:szCs w:val="20"/>
        </w:rPr>
        <w:t xml:space="preserve">- </w:t>
      </w:r>
      <w:r w:rsidR="00E3278C" w:rsidRPr="00812584">
        <w:rPr>
          <w:rFonts w:ascii="Gotham Light" w:hAnsi="Gotham Light"/>
          <w:sz w:val="20"/>
          <w:szCs w:val="20"/>
        </w:rPr>
        <w:t>a majority of the $480 billion was directed to our most urgent challenges.</w:t>
      </w:r>
      <w:r w:rsidR="00E3278C">
        <w:rPr>
          <w:rFonts w:ascii="Gotham Light" w:hAnsi="Gotham Light"/>
          <w:sz w:val="20"/>
          <w:szCs w:val="20"/>
        </w:rPr>
        <w:t xml:space="preserve">  </w:t>
      </w:r>
      <w:r w:rsidR="005C7804">
        <w:rPr>
          <w:rFonts w:ascii="Gotham Light" w:hAnsi="Gotham Light"/>
          <w:sz w:val="20"/>
          <w:szCs w:val="20"/>
        </w:rPr>
        <w:t>C</w:t>
      </w:r>
      <w:r w:rsidR="005C7804">
        <w:rPr>
          <w:rFonts w:ascii="Gotham Light" w:hAnsi="Gotham Light"/>
          <w:sz w:val="20"/>
        </w:rPr>
        <w:t xml:space="preserve">reating a culture of philanthropy in Australia </w:t>
      </w:r>
      <w:r w:rsidR="00FD2122">
        <w:rPr>
          <w:rFonts w:ascii="Gotham Light" w:hAnsi="Gotham Light"/>
          <w:sz w:val="20"/>
        </w:rPr>
        <w:t>can</w:t>
      </w:r>
      <w:r w:rsidR="005C7804">
        <w:rPr>
          <w:rFonts w:ascii="Gotham Light" w:hAnsi="Gotham Light"/>
          <w:sz w:val="20"/>
        </w:rPr>
        <w:t xml:space="preserve"> help ensure those more fortunately placed are playing their part to ensure all Australians can lead lives of opportunity, freedom and contribution.  </w:t>
      </w:r>
      <w:r w:rsidR="005C7804">
        <w:rPr>
          <w:rFonts w:ascii="Gotham Light" w:hAnsi="Gotham Light"/>
          <w:sz w:val="20"/>
          <w:szCs w:val="20"/>
        </w:rPr>
        <w:t xml:space="preserve"> </w:t>
      </w:r>
    </w:p>
    <w:p w14:paraId="2936C637" w14:textId="77777777" w:rsidR="005C7804" w:rsidRPr="00DE4086" w:rsidRDefault="005C7804" w:rsidP="005C7804">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rPr>
          <w:rFonts w:ascii="Gotham Light" w:hAnsi="Gotham Light"/>
          <w:sz w:val="24"/>
          <w:szCs w:val="24"/>
        </w:rPr>
      </w:pPr>
      <w:r w:rsidRPr="00DE4086">
        <w:rPr>
          <w:rFonts w:ascii="Gotham Light" w:hAnsi="Gotham Light"/>
          <w:sz w:val="24"/>
          <w:szCs w:val="24"/>
        </w:rPr>
        <w:t>‘I could have bought a yacht … but then how could I sit in church?’</w:t>
      </w:r>
    </w:p>
    <w:p w14:paraId="355EEF31" w14:textId="77777777" w:rsidR="005C7804" w:rsidRPr="00DE4086" w:rsidRDefault="005C7804" w:rsidP="005C7804">
      <w:pPr>
        <w:pBdr>
          <w:top w:val="single" w:sz="4" w:space="1" w:color="auto"/>
          <w:left w:val="single" w:sz="4" w:space="4" w:color="auto"/>
          <w:bottom w:val="single" w:sz="4" w:space="1" w:color="auto"/>
          <w:right w:val="single" w:sz="4" w:space="4" w:color="auto"/>
        </w:pBdr>
        <w:shd w:val="clear" w:color="auto" w:fill="D9D9D9" w:themeFill="background1" w:themeFillShade="D9"/>
        <w:spacing w:line="276" w:lineRule="auto"/>
        <w:jc w:val="right"/>
        <w:rPr>
          <w:rFonts w:ascii="Gotham Light" w:hAnsi="Gotham Light"/>
          <w:b/>
          <w:bCs/>
          <w:sz w:val="20"/>
          <w:szCs w:val="20"/>
        </w:rPr>
      </w:pPr>
      <w:r w:rsidRPr="00DE4086">
        <w:rPr>
          <w:rFonts w:ascii="Gotham Light" w:hAnsi="Gotham Light"/>
          <w:b/>
          <w:bCs/>
          <w:noProof/>
          <w:sz w:val="20"/>
          <w:szCs w:val="20"/>
        </w:rPr>
        <mc:AlternateContent>
          <mc:Choice Requires="wps">
            <w:drawing>
              <wp:anchor distT="0" distB="0" distL="114300" distR="114300" simplePos="0" relativeHeight="251723776" behindDoc="0" locked="0" layoutInCell="1" allowOverlap="1" wp14:anchorId="5DA3CB77" wp14:editId="6FC17BB4">
                <wp:simplePos x="0" y="0"/>
                <wp:positionH relativeFrom="page">
                  <wp:align>right</wp:align>
                </wp:positionH>
                <wp:positionV relativeFrom="page">
                  <wp:posOffset>9663748</wp:posOffset>
                </wp:positionV>
                <wp:extent cx="1200785" cy="845820"/>
                <wp:effectExtent l="6033" t="0" r="5397" b="5398"/>
                <wp:wrapNone/>
                <wp:docPr id="30" name="Right Triangle 30"/>
                <wp:cNvGraphicFramePr/>
                <a:graphic xmlns:a="http://schemas.openxmlformats.org/drawingml/2006/main">
                  <a:graphicData uri="http://schemas.microsoft.com/office/word/2010/wordprocessingShape">
                    <wps:wsp>
                      <wps:cNvSpPr/>
                      <wps:spPr>
                        <a:xfrm rot="16200000">
                          <a:off x="0" y="0"/>
                          <a:ext cx="1200785" cy="845820"/>
                        </a:xfrm>
                        <a:prstGeom prst="rtTriangle">
                          <a:avLst/>
                        </a:prstGeom>
                        <a:solidFill>
                          <a:srgbClr val="0A94D6">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448600" id="Right Triangle 30" o:spid="_x0000_s1026" type="#_x0000_t6" style="position:absolute;margin-left:43.35pt;margin-top:760.95pt;width:94.55pt;height:66.6pt;rotation:-90;z-index:251723776;visibility:visible;mso-wrap-style:square;mso-wrap-distance-left:9pt;mso-wrap-distance-top:0;mso-wrap-distance-right:9pt;mso-wrap-distance-bottom:0;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" fillcolor="#0a94d6" stroked="f" strokeweight="1pt">
                <v:fill opacity="32896f"/>
                <w10:wrap anchorx="page" anchory="page"/>
              </v:shape>
            </w:pict>
          </mc:Fallback>
        </mc:AlternateContent>
      </w:r>
      <w:r w:rsidRPr="00DE4086">
        <w:rPr>
          <w:rFonts w:ascii="Gotham Light" w:hAnsi="Gotham Light"/>
          <w:b/>
          <w:bCs/>
          <w:sz w:val="20"/>
          <w:szCs w:val="20"/>
        </w:rPr>
        <w:t>Graham Tuckwell on donating $50 million to Australian National University.</w:t>
      </w:r>
    </w:p>
    <w:p w14:paraId="06888436" w14:textId="25A74417" w:rsidR="00AE7C66" w:rsidRDefault="00AE7C66" w:rsidP="00AE7C66">
      <w:pPr>
        <w:spacing w:line="276" w:lineRule="auto"/>
        <w:rPr>
          <w:rFonts w:ascii="Gotham Light" w:hAnsi="Gotham Light"/>
          <w:sz w:val="20"/>
          <w:szCs w:val="20"/>
        </w:rPr>
      </w:pPr>
      <w:r w:rsidRPr="00662472">
        <w:rPr>
          <w:rFonts w:ascii="Gotham Light" w:hAnsi="Gotham Light"/>
          <w:b/>
          <w:bCs/>
          <w:sz w:val="20"/>
          <w:szCs w:val="20"/>
        </w:rPr>
        <w:t>And at a time when governments are facing massive fiscal pressures</w:t>
      </w:r>
      <w:r w:rsidRPr="00812584">
        <w:rPr>
          <w:rFonts w:ascii="Gotham Light" w:hAnsi="Gotham Light"/>
          <w:sz w:val="20"/>
          <w:szCs w:val="20"/>
        </w:rPr>
        <w:t xml:space="preserve"> – with Federal </w:t>
      </w:r>
      <w:r w:rsidR="00FD2122">
        <w:rPr>
          <w:rFonts w:ascii="Gotham Light" w:hAnsi="Gotham Light"/>
          <w:sz w:val="20"/>
          <w:szCs w:val="20"/>
        </w:rPr>
        <w:t xml:space="preserve">net </w:t>
      </w:r>
      <w:r w:rsidRPr="00812584">
        <w:rPr>
          <w:rFonts w:ascii="Gotham Light" w:hAnsi="Gotham Light"/>
          <w:sz w:val="20"/>
          <w:szCs w:val="20"/>
        </w:rPr>
        <w:t xml:space="preserve">debt headed towards $1 trillion and the ageing of the population placing huge pressure on budgets – </w:t>
      </w:r>
      <w:r w:rsidRPr="00662472">
        <w:rPr>
          <w:rFonts w:ascii="Gotham Light" w:hAnsi="Gotham Light"/>
          <w:b/>
          <w:bCs/>
          <w:sz w:val="20"/>
          <w:szCs w:val="20"/>
        </w:rPr>
        <w:t>philanthropy can step up</w:t>
      </w:r>
      <w:r w:rsidRPr="00812584">
        <w:rPr>
          <w:rFonts w:ascii="Gotham Light" w:hAnsi="Gotham Light"/>
          <w:sz w:val="20"/>
          <w:szCs w:val="20"/>
        </w:rPr>
        <w:t xml:space="preserve"> to provide smart, cost-effective support for Australians in need</w:t>
      </w:r>
      <w:r>
        <w:rPr>
          <w:rFonts w:ascii="Gotham Light" w:hAnsi="Gotham Light"/>
          <w:sz w:val="20"/>
          <w:szCs w:val="20"/>
        </w:rPr>
        <w:t>, and test new ideas that can enhance the effectiveness of government investment.</w:t>
      </w:r>
    </w:p>
    <w:p w14:paraId="3E44BB7F" w14:textId="77777777" w:rsidR="00AE7C66" w:rsidRPr="002B7669" w:rsidRDefault="00AE7C66" w:rsidP="00AE7C66">
      <w:pPr>
        <w:spacing w:line="276" w:lineRule="auto"/>
        <w:rPr>
          <w:rFonts w:ascii="Gotham Light" w:hAnsi="Gotham Light"/>
          <w:b/>
          <w:bCs/>
          <w:noProof/>
          <w:sz w:val="20"/>
          <w:szCs w:val="20"/>
        </w:rPr>
      </w:pPr>
      <w:r w:rsidRPr="002B7669">
        <w:rPr>
          <w:rFonts w:ascii="Gotham Light" w:hAnsi="Gotham Light"/>
          <w:b/>
          <w:bCs/>
          <w:sz w:val="20"/>
          <w:szCs w:val="20"/>
        </w:rPr>
        <w:t>Philanthropy</w:t>
      </w:r>
      <w:r>
        <w:rPr>
          <w:rFonts w:ascii="Gotham Light" w:hAnsi="Gotham Light"/>
          <w:b/>
          <w:bCs/>
          <w:sz w:val="20"/>
          <w:szCs w:val="20"/>
        </w:rPr>
        <w:t xml:space="preserve"> </w:t>
      </w:r>
      <w:r w:rsidRPr="002B7669">
        <w:rPr>
          <w:rFonts w:ascii="Gotham Light" w:hAnsi="Gotham Light"/>
          <w:b/>
          <w:bCs/>
          <w:sz w:val="20"/>
          <w:szCs w:val="20"/>
        </w:rPr>
        <w:t xml:space="preserve">can empower communities to shape their own futures.  </w:t>
      </w:r>
      <w:r w:rsidRPr="002B7669">
        <w:rPr>
          <w:rFonts w:ascii="Gotham Light" w:hAnsi="Gotham Light"/>
          <w:b/>
          <w:bCs/>
          <w:noProof/>
          <w:sz w:val="20"/>
          <w:szCs w:val="20"/>
        </w:rPr>
        <w:t xml:space="preserve"> </w:t>
      </w:r>
      <w:r w:rsidRPr="002B7669">
        <w:rPr>
          <w:rFonts w:ascii="Gotham Light" w:hAnsi="Gotham Light"/>
          <w:noProof/>
          <w:sz w:val="20"/>
          <w:szCs w:val="20"/>
        </w:rPr>
        <w:t xml:space="preserve">Government </w:t>
      </w:r>
      <w:r>
        <w:rPr>
          <w:rFonts w:ascii="Gotham Light" w:hAnsi="Gotham Light"/>
          <w:noProof/>
          <w:sz w:val="20"/>
          <w:szCs w:val="20"/>
        </w:rPr>
        <w:t xml:space="preserve">cannot solve every social challenge alone.  </w:t>
      </w:r>
      <w:r>
        <w:rPr>
          <w:rFonts w:ascii="Gotham Light" w:hAnsi="Gotham Light"/>
          <w:b/>
          <w:bCs/>
          <w:noProof/>
          <w:sz w:val="20"/>
          <w:szCs w:val="20"/>
        </w:rPr>
        <w:t xml:space="preserve"> </w:t>
      </w:r>
      <w:r w:rsidRPr="002B7669">
        <w:rPr>
          <w:rFonts w:ascii="Gotham Light" w:hAnsi="Gotham Light"/>
          <w:noProof/>
          <w:sz w:val="20"/>
          <w:szCs w:val="20"/>
        </w:rPr>
        <w:t xml:space="preserve">People </w:t>
      </w:r>
      <w:r>
        <w:rPr>
          <w:rFonts w:ascii="Gotham Light" w:hAnsi="Gotham Light"/>
          <w:noProof/>
          <w:sz w:val="20"/>
          <w:szCs w:val="20"/>
        </w:rPr>
        <w:t xml:space="preserve">in local communities - through Community Foundations, religious groups, and grassroots community organisations - can and want to take on the responsibility to </w:t>
      </w:r>
      <w:r w:rsidRPr="0076196A">
        <w:rPr>
          <w:rFonts w:ascii="Gotham Light" w:hAnsi="Gotham Light"/>
          <w:noProof/>
          <w:sz w:val="20"/>
          <w:szCs w:val="20"/>
        </w:rPr>
        <w:t xml:space="preserve">get involved in donating, volunteering and participating in projects to help their </w:t>
      </w:r>
      <w:r>
        <w:rPr>
          <w:rFonts w:ascii="Gotham Light" w:hAnsi="Gotham Light"/>
          <w:noProof/>
          <w:sz w:val="20"/>
          <w:szCs w:val="20"/>
        </w:rPr>
        <w:t>local community thrive.</w:t>
      </w:r>
    </w:p>
    <w:p w14:paraId="6DD9D399" w14:textId="77777777" w:rsidR="00AE7C66" w:rsidRPr="0044413B" w:rsidRDefault="00AE7C66" w:rsidP="00AE7C66">
      <w:pPr>
        <w:spacing w:line="276" w:lineRule="auto"/>
        <w:rPr>
          <w:rFonts w:ascii="Gotham Light" w:hAnsi="Gotham Light"/>
          <w:sz w:val="20"/>
          <w:szCs w:val="20"/>
        </w:rPr>
      </w:pPr>
      <w:r w:rsidRPr="002B7669">
        <w:rPr>
          <w:rFonts w:ascii="Gotham Light" w:hAnsi="Gotham Light"/>
          <w:b/>
          <w:bCs/>
          <w:noProof/>
          <w:sz w:val="20"/>
          <w:szCs w:val="20"/>
        </w:rPr>
        <w:t>Charities are an important part of the nation's economy.</w:t>
      </w:r>
      <w:r>
        <w:rPr>
          <w:rFonts w:ascii="Gotham Light" w:hAnsi="Gotham Light"/>
          <w:b/>
          <w:bCs/>
          <w:noProof/>
          <w:sz w:val="20"/>
          <w:szCs w:val="20"/>
        </w:rPr>
        <w:t xml:space="preserve">  </w:t>
      </w:r>
      <w:r>
        <w:rPr>
          <w:rFonts w:ascii="Gotham Light" w:hAnsi="Gotham Light"/>
          <w:sz w:val="20"/>
          <w:szCs w:val="20"/>
        </w:rPr>
        <w:t xml:space="preserve">In 2019, they employed 1.38 million people, or 11 per cent of Australia's workforce, more than the retail or construction sectors, with revenue of $166 billion and assets of $354 billion.  Around 3.6 million Australians volunteered in 2019.  </w:t>
      </w:r>
    </w:p>
    <w:p w14:paraId="589773F7" w14:textId="77777777" w:rsidR="00AE7C66" w:rsidRDefault="00AE7C66" w:rsidP="00AE7C66">
      <w:pPr>
        <w:spacing w:line="276" w:lineRule="auto"/>
        <w:rPr>
          <w:rFonts w:ascii="Gotham Light" w:hAnsi="Gotham Light"/>
          <w:sz w:val="20"/>
          <w:szCs w:val="20"/>
        </w:rPr>
      </w:pPr>
      <w:r w:rsidRPr="00662472">
        <w:rPr>
          <w:rFonts w:ascii="Gotham Light" w:hAnsi="Gotham Light"/>
          <w:b/>
          <w:bCs/>
          <w:noProof/>
          <w:sz w:val="20"/>
          <w:szCs w:val="20"/>
        </w:rPr>
        <mc:AlternateContent>
          <mc:Choice Requires="wps">
            <w:drawing>
              <wp:anchor distT="0" distB="0" distL="114300" distR="114300" simplePos="0" relativeHeight="251719680" behindDoc="0" locked="0" layoutInCell="1" allowOverlap="1" wp14:anchorId="43B9B674" wp14:editId="46995137">
                <wp:simplePos x="0" y="0"/>
                <wp:positionH relativeFrom="page">
                  <wp:align>right</wp:align>
                </wp:positionH>
                <wp:positionV relativeFrom="page">
                  <wp:align>bottom</wp:align>
                </wp:positionV>
                <wp:extent cx="1200785" cy="845820"/>
                <wp:effectExtent l="6033" t="0" r="5397" b="5398"/>
                <wp:wrapNone/>
                <wp:docPr id="10" name="Right Triangle 10"/>
                <wp:cNvGraphicFramePr/>
                <a:graphic xmlns:a="http://schemas.openxmlformats.org/drawingml/2006/main">
                  <a:graphicData uri="http://schemas.microsoft.com/office/word/2010/wordprocessingShape">
                    <wps:wsp>
                      <wps:cNvSpPr/>
                      <wps:spPr>
                        <a:xfrm rot="16200000">
                          <a:off x="0" y="0"/>
                          <a:ext cx="1200785" cy="845820"/>
                        </a:xfrm>
                        <a:prstGeom prst="rtTriangle">
                          <a:avLst/>
                        </a:prstGeom>
                        <a:solidFill>
                          <a:srgbClr val="0A94D6">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1B0198" id="Right Triangle 10" o:spid="_x0000_s1026" type="#_x0000_t6" style="position:absolute;margin-left:43.35pt;margin-top:0;width:94.55pt;height:66.6pt;rotation:-90;z-index:251719680;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" fillcolor="#0a94d6" stroked="f" strokeweight="1pt">
                <v:fill opacity="32896f"/>
                <w10:wrap anchorx="page" anchory="page"/>
              </v:shape>
            </w:pict>
          </mc:Fallback>
        </mc:AlternateContent>
      </w:r>
      <w:r>
        <w:rPr>
          <w:rFonts w:ascii="Gotham Light" w:hAnsi="Gotham Light"/>
          <w:b/>
          <w:bCs/>
          <w:sz w:val="20"/>
          <w:szCs w:val="20"/>
        </w:rPr>
        <w:t>C</w:t>
      </w:r>
      <w:r w:rsidRPr="00662472">
        <w:rPr>
          <w:rFonts w:ascii="Gotham Light" w:hAnsi="Gotham Light"/>
          <w:b/>
          <w:bCs/>
          <w:sz w:val="20"/>
          <w:szCs w:val="20"/>
        </w:rPr>
        <w:t>reating a philanthropic culture builds a nation many Australians yearn for.</w:t>
      </w:r>
      <w:r w:rsidRPr="00812584">
        <w:rPr>
          <w:rFonts w:ascii="Gotham Light" w:hAnsi="Gotham Light"/>
          <w:sz w:val="20"/>
          <w:szCs w:val="20"/>
        </w:rPr>
        <w:t xml:space="preserve">  While we are more connected digitally than ever before, many of us feel less connected to our communities and each other than ever before.  A philanthropic culture creates a different society - one in which </w:t>
      </w:r>
      <w:r>
        <w:rPr>
          <w:rFonts w:ascii="Gotham Light" w:hAnsi="Gotham Light"/>
          <w:sz w:val="20"/>
          <w:szCs w:val="20"/>
        </w:rPr>
        <w:t xml:space="preserve">we recognise we are all in it together, </w:t>
      </w:r>
      <w:r w:rsidRPr="00812584">
        <w:rPr>
          <w:rFonts w:ascii="Gotham Light" w:hAnsi="Gotham Light"/>
          <w:sz w:val="20"/>
          <w:szCs w:val="20"/>
        </w:rPr>
        <w:t>we</w:t>
      </w:r>
      <w:r>
        <w:rPr>
          <w:rFonts w:ascii="Gotham Light" w:hAnsi="Gotham Light"/>
          <w:sz w:val="20"/>
          <w:szCs w:val="20"/>
        </w:rPr>
        <w:t xml:space="preserve"> do our bit </w:t>
      </w:r>
      <w:r w:rsidRPr="00812584">
        <w:rPr>
          <w:rFonts w:ascii="Gotham Light" w:hAnsi="Gotham Light"/>
          <w:sz w:val="20"/>
          <w:szCs w:val="20"/>
        </w:rPr>
        <w:t xml:space="preserve">to support </w:t>
      </w:r>
      <w:r>
        <w:rPr>
          <w:rFonts w:ascii="Gotham Light" w:hAnsi="Gotham Light"/>
          <w:sz w:val="20"/>
          <w:szCs w:val="20"/>
        </w:rPr>
        <w:t xml:space="preserve">people in need, and </w:t>
      </w:r>
      <w:r w:rsidRPr="00812584">
        <w:rPr>
          <w:rFonts w:ascii="Gotham Light" w:hAnsi="Gotham Light"/>
          <w:sz w:val="20"/>
          <w:szCs w:val="20"/>
        </w:rPr>
        <w:t>together we solve our biggest challenges.</w:t>
      </w:r>
      <w:r>
        <w:rPr>
          <w:rFonts w:ascii="Gotham Light" w:hAnsi="Gotham Light"/>
          <w:sz w:val="20"/>
          <w:szCs w:val="20"/>
        </w:rPr>
        <w:t xml:space="preserve">  The bushfires and pandemic have reminded Australians that we are stronger when we work together and people are eager to play their part in building a stronger future.</w:t>
      </w:r>
    </w:p>
    <w:p w14:paraId="6B6B75BE" w14:textId="77777777" w:rsidR="00661136" w:rsidRPr="00DC2EDA" w:rsidRDefault="00661136" w:rsidP="00661136">
      <w:pPr>
        <w:spacing w:after="0" w:line="276" w:lineRule="auto"/>
        <w:rPr>
          <w:rStyle w:val="Hyperlink"/>
          <w:rFonts w:ascii="Gotham Light" w:hAnsi="Gotham Light"/>
          <w:b/>
          <w:bCs/>
          <w:sz w:val="20"/>
          <w:u w:val="none"/>
        </w:rPr>
      </w:pPr>
      <w:r w:rsidRPr="00DC2EDA">
        <w:rPr>
          <w:rStyle w:val="Hyperlink"/>
          <w:rFonts w:ascii="Gotham Light" w:hAnsi="Gotham Light"/>
          <w:b/>
          <w:bCs/>
          <w:sz w:val="20"/>
          <w:u w:val="none"/>
        </w:rPr>
        <w:t>Australians can be generous people, but many of us have lost the giving habit.</w:t>
      </w:r>
    </w:p>
    <w:p w14:paraId="1490E1A7" w14:textId="77777777" w:rsidR="00661136" w:rsidRPr="00812584" w:rsidRDefault="00661136" w:rsidP="00661136">
      <w:pPr>
        <w:spacing w:line="276" w:lineRule="auto"/>
        <w:rPr>
          <w:rStyle w:val="Hyperlink"/>
          <w:rFonts w:ascii="Gotham Light" w:hAnsi="Gotham Light"/>
          <w:sz w:val="20"/>
          <w:szCs w:val="20"/>
          <w:u w:val="none"/>
        </w:rPr>
      </w:pPr>
      <w:r w:rsidRPr="00812584">
        <w:rPr>
          <w:rStyle w:val="Hyperlink"/>
          <w:rFonts w:ascii="Gotham Light" w:hAnsi="Gotham Light"/>
          <w:color w:val="auto"/>
          <w:sz w:val="20"/>
          <w:szCs w:val="20"/>
          <w:u w:val="none"/>
        </w:rPr>
        <w:t xml:space="preserve">The proportion of Australians contributing to charity is falling rapidly in every income group, and overall, from </w:t>
      </w:r>
      <w:r w:rsidRPr="002B7669">
        <w:rPr>
          <w:rStyle w:val="Hyperlink"/>
          <w:rFonts w:ascii="Gotham Light" w:hAnsi="Gotham Light"/>
          <w:color w:val="auto"/>
          <w:sz w:val="20"/>
          <w:szCs w:val="20"/>
          <w:u w:val="none"/>
        </w:rPr>
        <w:t>around 38 per cent</w:t>
      </w:r>
      <w:r w:rsidRPr="005275E4">
        <w:rPr>
          <w:rStyle w:val="Hyperlink"/>
          <w:rFonts w:ascii="Gotham Light" w:hAnsi="Gotham Light"/>
          <w:color w:val="auto"/>
          <w:sz w:val="20"/>
          <w:szCs w:val="20"/>
          <w:u w:val="none"/>
        </w:rPr>
        <w:t xml:space="preserve"> of the population claiming tax deductions in 2011 to </w:t>
      </w:r>
      <w:r w:rsidRPr="003E41D0">
        <w:rPr>
          <w:rStyle w:val="Hyperlink"/>
          <w:rFonts w:ascii="Gotham Light" w:hAnsi="Gotham Light"/>
          <w:color w:val="auto"/>
          <w:sz w:val="20"/>
          <w:szCs w:val="20"/>
          <w:u w:val="none"/>
        </w:rPr>
        <w:t>29 per cent in 2019</w:t>
      </w:r>
      <w:r w:rsidRPr="00554DEB">
        <w:rPr>
          <w:rStyle w:val="Hyperlink"/>
          <w:rFonts w:ascii="Gotham Light" w:hAnsi="Gotham Light"/>
          <w:color w:val="auto"/>
          <w:sz w:val="20"/>
          <w:szCs w:val="20"/>
          <w:u w:val="none"/>
        </w:rPr>
        <w:t>.  Just 54.</w:t>
      </w:r>
      <w:r>
        <w:rPr>
          <w:rStyle w:val="Hyperlink"/>
          <w:rFonts w:ascii="Gotham Light" w:hAnsi="Gotham Light"/>
          <w:color w:val="auto"/>
          <w:sz w:val="20"/>
          <w:szCs w:val="20"/>
          <w:u w:val="none"/>
        </w:rPr>
        <w:t>7</w:t>
      </w:r>
      <w:r w:rsidRPr="002B7669">
        <w:rPr>
          <w:rStyle w:val="Hyperlink"/>
          <w:rFonts w:ascii="Gotham Light" w:hAnsi="Gotham Light"/>
          <w:color w:val="auto"/>
          <w:sz w:val="20"/>
          <w:szCs w:val="20"/>
          <w:u w:val="none"/>
        </w:rPr>
        <w:t xml:space="preserve"> per cent of Australians</w:t>
      </w:r>
      <w:r w:rsidRPr="00812584">
        <w:rPr>
          <w:rStyle w:val="Hyperlink"/>
          <w:rFonts w:ascii="Gotham Light" w:hAnsi="Gotham Light"/>
          <w:color w:val="auto"/>
          <w:sz w:val="20"/>
          <w:szCs w:val="20"/>
          <w:u w:val="none"/>
        </w:rPr>
        <w:t xml:space="preserve"> on $1</w:t>
      </w:r>
      <w:r>
        <w:rPr>
          <w:rStyle w:val="Hyperlink"/>
          <w:rFonts w:ascii="Gotham Light" w:hAnsi="Gotham Light"/>
          <w:color w:val="auto"/>
          <w:sz w:val="20"/>
          <w:szCs w:val="20"/>
          <w:u w:val="none"/>
        </w:rPr>
        <w:t> </w:t>
      </w:r>
      <w:r w:rsidRPr="00812584">
        <w:rPr>
          <w:rStyle w:val="Hyperlink"/>
          <w:rFonts w:ascii="Gotham Light" w:hAnsi="Gotham Light"/>
          <w:color w:val="auto"/>
          <w:sz w:val="20"/>
          <w:szCs w:val="20"/>
          <w:u w:val="none"/>
        </w:rPr>
        <w:t>million or more are giving and claiming deductions.</w:t>
      </w:r>
    </w:p>
    <w:p w14:paraId="152D7F3D" w14:textId="77777777" w:rsidR="00661136" w:rsidRPr="00812584" w:rsidRDefault="00661136" w:rsidP="00661136">
      <w:pPr>
        <w:spacing w:line="276" w:lineRule="auto"/>
        <w:rPr>
          <w:rStyle w:val="Hyperlink"/>
          <w:rFonts w:ascii="Gotham Light" w:hAnsi="Gotham Light"/>
          <w:color w:val="auto"/>
          <w:sz w:val="20"/>
          <w:szCs w:val="20"/>
          <w:highlight w:val="yellow"/>
          <w:u w:val="none"/>
        </w:rPr>
      </w:pPr>
      <w:r w:rsidRPr="00812584">
        <w:rPr>
          <w:rFonts w:ascii="Gotham Light" w:hAnsi="Gotham Light"/>
          <w:noProof/>
          <w:sz w:val="20"/>
          <w:szCs w:val="20"/>
        </w:rPr>
        <w:lastRenderedPageBreak/>
        <w:drawing>
          <wp:inline distT="0" distB="0" distL="0" distR="0" wp14:anchorId="0D770A26" wp14:editId="2ACD161E">
            <wp:extent cx="5669616" cy="2774950"/>
            <wp:effectExtent l="0" t="0" r="7620" b="6350"/>
            <wp:docPr id="11" name="Picture 10" descr="Chart, line chart&#10;&#10;Description automatically generated">
              <a:extLst xmlns:a="http://schemas.openxmlformats.org/drawingml/2006/main">
                <a:ext uri="{FF2B5EF4-FFF2-40B4-BE49-F238E27FC236}">
                  <a16:creationId xmlns:a16="http://schemas.microsoft.com/office/drawing/2014/main" id="{8CE4CA7A-3619-8349-8809-A44CCEE06F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Chart, line chart&#10;&#10;Description automatically generated">
                      <a:extLst>
                        <a:ext uri="{FF2B5EF4-FFF2-40B4-BE49-F238E27FC236}">
                          <a16:creationId xmlns:a16="http://schemas.microsoft.com/office/drawing/2014/main" id="{8CE4CA7A-3619-8349-8809-A44CCEE06FC7}"/>
                        </a:ext>
                      </a:extLst>
                    </pic:cNvPr>
                    <pic:cNvPicPr>
                      <a:picLocks noChangeAspect="1"/>
                    </pic:cNvPicPr>
                  </pic:nvPicPr>
                  <pic:blipFill rotWithShape="1">
                    <a:blip r:embed="rId17"/>
                    <a:srcRect r="13564"/>
                    <a:stretch/>
                  </pic:blipFill>
                  <pic:spPr>
                    <a:xfrm>
                      <a:off x="0" y="0"/>
                      <a:ext cx="5679164" cy="2779623"/>
                    </a:xfrm>
                    <a:prstGeom prst="rect">
                      <a:avLst/>
                    </a:prstGeom>
                  </pic:spPr>
                </pic:pic>
              </a:graphicData>
            </a:graphic>
          </wp:inline>
        </w:drawing>
      </w:r>
    </w:p>
    <w:p w14:paraId="58D15732" w14:textId="77777777" w:rsidR="00661136" w:rsidRDefault="00AE7C66" w:rsidP="00661136">
      <w:pPr>
        <w:spacing w:after="0" w:line="276" w:lineRule="auto"/>
        <w:rPr>
          <w:rStyle w:val="Hyperlink"/>
          <w:rFonts w:ascii="Gotham" w:hAnsi="Gotham"/>
          <w:b/>
          <w:bCs/>
          <w:sz w:val="20"/>
          <w:szCs w:val="20"/>
          <w:u w:val="none"/>
        </w:rPr>
      </w:pPr>
      <w:r w:rsidRPr="009662C3">
        <w:rPr>
          <w:rStyle w:val="Hyperlink"/>
          <w:rFonts w:ascii="Gotham" w:hAnsi="Gotham"/>
          <w:b/>
          <w:bCs/>
          <w:sz w:val="20"/>
          <w:szCs w:val="20"/>
          <w:u w:val="none"/>
        </w:rPr>
        <w:t>Australia is falling behind, with a $21 billion gap to best practice.</w:t>
      </w:r>
    </w:p>
    <w:p w14:paraId="10317774" w14:textId="62BF1D3B" w:rsidR="00AE7C66" w:rsidRDefault="00AE7C66" w:rsidP="00AE7C66">
      <w:pPr>
        <w:spacing w:line="276" w:lineRule="auto"/>
        <w:rPr>
          <w:rStyle w:val="Hyperlink"/>
          <w:rFonts w:ascii="Gotham Light" w:hAnsi="Gotham Light"/>
          <w:color w:val="auto"/>
          <w:sz w:val="20"/>
          <w:szCs w:val="20"/>
          <w:u w:val="none"/>
        </w:rPr>
      </w:pPr>
      <w:r w:rsidRPr="00812584">
        <w:rPr>
          <w:rStyle w:val="Hyperlink"/>
          <w:rFonts w:ascii="Gotham Light" w:hAnsi="Gotham Light"/>
          <w:color w:val="auto"/>
          <w:sz w:val="20"/>
          <w:szCs w:val="20"/>
          <w:u w:val="none"/>
        </w:rPr>
        <w:t xml:space="preserve">Giving in Australia is around 0.81 per cent of GDP, compared with 1.84 per cent in New Zealand and 2.1 per cent in the United States.  Reaching the US proportion of giving would lift annual giving in Australia from $13.1 billion to $34 billion, a $21 billion increase. Reaching the NZ proportion would unleash an extra $17 billion per annum. </w:t>
      </w:r>
    </w:p>
    <w:p w14:paraId="54C05C9B" w14:textId="77777777" w:rsidR="00AE7C66" w:rsidRPr="00812584" w:rsidRDefault="00AE7C66" w:rsidP="00AE7C66">
      <w:pPr>
        <w:pStyle w:val="ListParagraph"/>
        <w:spacing w:line="276" w:lineRule="auto"/>
        <w:ind w:left="360" w:firstLine="0"/>
        <w:rPr>
          <w:rStyle w:val="Hyperlink"/>
          <w:rFonts w:ascii="Gotham Light" w:hAnsi="Gotham Light"/>
          <w:color w:val="auto"/>
          <w:sz w:val="20"/>
          <w:u w:val="none"/>
        </w:rPr>
      </w:pPr>
      <w:r w:rsidRPr="00812584">
        <w:rPr>
          <w:rFonts w:ascii="Gotham Light" w:hAnsi="Gotham Light"/>
          <w:noProof/>
          <w:sz w:val="20"/>
        </w:rPr>
        <w:drawing>
          <wp:anchor distT="0" distB="0" distL="114300" distR="114300" simplePos="0" relativeHeight="251717632" behindDoc="0" locked="0" layoutInCell="1" allowOverlap="1" wp14:anchorId="02CD72FE" wp14:editId="1EC11CBE">
            <wp:simplePos x="0" y="0"/>
            <wp:positionH relativeFrom="column">
              <wp:posOffset>389255</wp:posOffset>
            </wp:positionH>
            <wp:positionV relativeFrom="paragraph">
              <wp:posOffset>6985</wp:posOffset>
            </wp:positionV>
            <wp:extent cx="2806700" cy="1917700"/>
            <wp:effectExtent l="0" t="0" r="0" b="635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806700" cy="1917700"/>
                    </a:xfrm>
                    <a:prstGeom prst="rect">
                      <a:avLst/>
                    </a:prstGeom>
                    <a:solidFill>
                      <a:sysClr val="windowText" lastClr="000000"/>
                    </a:solidFill>
                    <a:ln>
                      <a:noFill/>
                    </a:ln>
                  </pic:spPr>
                </pic:pic>
              </a:graphicData>
            </a:graphic>
            <wp14:sizeRelH relativeFrom="page">
              <wp14:pctWidth>0</wp14:pctWidth>
            </wp14:sizeRelH>
            <wp14:sizeRelV relativeFrom="page">
              <wp14:pctHeight>0</wp14:pctHeight>
            </wp14:sizeRelV>
          </wp:anchor>
        </w:drawing>
      </w:r>
      <w:r w:rsidRPr="00812584">
        <w:rPr>
          <w:rFonts w:ascii="Gotham Light" w:hAnsi="Gotham Light"/>
          <w:noProof/>
          <w:sz w:val="20"/>
        </w:rPr>
        <w:drawing>
          <wp:anchor distT="0" distB="0" distL="114300" distR="114300" simplePos="0" relativeHeight="251718656" behindDoc="0" locked="0" layoutInCell="1" allowOverlap="1" wp14:anchorId="71786DC7" wp14:editId="34186A73">
            <wp:simplePos x="0" y="0"/>
            <wp:positionH relativeFrom="margin">
              <wp:posOffset>3296285</wp:posOffset>
            </wp:positionH>
            <wp:positionV relativeFrom="paragraph">
              <wp:posOffset>0</wp:posOffset>
            </wp:positionV>
            <wp:extent cx="2654300" cy="1924050"/>
            <wp:effectExtent l="0" t="0" r="0" b="0"/>
            <wp:wrapSquare wrapText="bothSides"/>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543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2584">
        <w:rPr>
          <w:rFonts w:ascii="Gotham Light" w:hAnsi="Gotham Light"/>
          <w:sz w:val="20"/>
        </w:rPr>
        <w:t xml:space="preserve"> </w:t>
      </w:r>
    </w:p>
    <w:p w14:paraId="72AD7A60" w14:textId="77777777" w:rsidR="00AE7C66" w:rsidRDefault="00AE7C66" w:rsidP="00AE7C66">
      <w:pPr>
        <w:spacing w:before="120" w:after="0" w:line="276" w:lineRule="auto"/>
        <w:rPr>
          <w:rStyle w:val="Hyperlink"/>
          <w:rFonts w:ascii="Gotham" w:hAnsi="Gotham"/>
          <w:sz w:val="20"/>
          <w:szCs w:val="20"/>
          <w:u w:val="none"/>
        </w:rPr>
      </w:pPr>
    </w:p>
    <w:p w14:paraId="043CAD70" w14:textId="77777777" w:rsidR="00AE7C66" w:rsidRDefault="00AE7C66" w:rsidP="00AE7C66">
      <w:pPr>
        <w:spacing w:before="120" w:after="0" w:line="276" w:lineRule="auto"/>
        <w:rPr>
          <w:rStyle w:val="Hyperlink"/>
          <w:rFonts w:ascii="Gotham" w:hAnsi="Gotham"/>
          <w:sz w:val="20"/>
          <w:szCs w:val="20"/>
          <w:u w:val="none"/>
        </w:rPr>
      </w:pPr>
    </w:p>
    <w:p w14:paraId="26D65F35" w14:textId="77777777" w:rsidR="00AE7C66" w:rsidRDefault="00AE7C66" w:rsidP="00AE7C66">
      <w:pPr>
        <w:spacing w:before="120" w:after="0" w:line="276" w:lineRule="auto"/>
        <w:rPr>
          <w:rStyle w:val="Hyperlink"/>
          <w:rFonts w:ascii="Gotham" w:hAnsi="Gotham"/>
          <w:sz w:val="20"/>
          <w:szCs w:val="20"/>
          <w:u w:val="none"/>
        </w:rPr>
      </w:pPr>
    </w:p>
    <w:p w14:paraId="090F2C9B" w14:textId="77777777" w:rsidR="00AE7C66" w:rsidRDefault="00AE7C66" w:rsidP="00AE7C66">
      <w:pPr>
        <w:spacing w:before="120" w:after="0" w:line="276" w:lineRule="auto"/>
        <w:rPr>
          <w:rStyle w:val="Hyperlink"/>
          <w:rFonts w:ascii="Gotham" w:hAnsi="Gotham"/>
          <w:sz w:val="20"/>
          <w:szCs w:val="20"/>
          <w:u w:val="none"/>
        </w:rPr>
      </w:pPr>
    </w:p>
    <w:p w14:paraId="262EDA33" w14:textId="77777777" w:rsidR="00AE7C66" w:rsidRDefault="00AE7C66" w:rsidP="00AE7C66">
      <w:pPr>
        <w:spacing w:before="120" w:after="0" w:line="276" w:lineRule="auto"/>
        <w:rPr>
          <w:rStyle w:val="Hyperlink"/>
          <w:rFonts w:ascii="Gotham" w:hAnsi="Gotham"/>
          <w:sz w:val="20"/>
          <w:szCs w:val="20"/>
          <w:u w:val="none"/>
        </w:rPr>
      </w:pPr>
    </w:p>
    <w:p w14:paraId="6E75B097" w14:textId="77777777" w:rsidR="00AE7C66" w:rsidRDefault="00AE7C66" w:rsidP="00AE7C66">
      <w:pPr>
        <w:spacing w:before="120" w:after="0" w:line="276" w:lineRule="auto"/>
        <w:rPr>
          <w:rStyle w:val="Hyperlink"/>
          <w:rFonts w:ascii="Gotham" w:hAnsi="Gotham"/>
          <w:sz w:val="20"/>
          <w:szCs w:val="20"/>
          <w:u w:val="none"/>
        </w:rPr>
      </w:pPr>
    </w:p>
    <w:p w14:paraId="3404776F" w14:textId="77777777" w:rsidR="00AE7C66" w:rsidRDefault="00AE7C66" w:rsidP="00AE7C66">
      <w:pPr>
        <w:spacing w:before="120" w:after="0" w:line="276" w:lineRule="auto"/>
        <w:rPr>
          <w:rStyle w:val="Hyperlink"/>
          <w:rFonts w:ascii="Gotham" w:hAnsi="Gotham"/>
          <w:sz w:val="20"/>
          <w:szCs w:val="20"/>
          <w:u w:val="none"/>
        </w:rPr>
      </w:pPr>
    </w:p>
    <w:p w14:paraId="2A66AA6D" w14:textId="1AAC6281" w:rsidR="00AE7C66" w:rsidRPr="00DF74B9" w:rsidRDefault="00AE7C66" w:rsidP="00AE7C66">
      <w:pPr>
        <w:spacing w:before="120" w:after="0" w:line="276" w:lineRule="auto"/>
        <w:rPr>
          <w:rStyle w:val="Hyperlink"/>
          <w:rFonts w:ascii="Gotham" w:hAnsi="Gotham"/>
          <w:b/>
          <w:bCs/>
          <w:sz w:val="20"/>
          <w:szCs w:val="20"/>
          <w:u w:val="none"/>
        </w:rPr>
      </w:pPr>
      <w:r w:rsidRPr="00DF74B9">
        <w:rPr>
          <w:rStyle w:val="Hyperlink"/>
          <w:rFonts w:ascii="Gotham" w:hAnsi="Gotham"/>
          <w:b/>
          <w:bCs/>
          <w:sz w:val="20"/>
          <w:szCs w:val="20"/>
          <w:u w:val="none"/>
        </w:rPr>
        <w:t>The unparalleled opportunity before us.</w:t>
      </w:r>
    </w:p>
    <w:p w14:paraId="3FA4EDEA" w14:textId="77777777" w:rsidR="00AE7C66" w:rsidRDefault="00AE7C66" w:rsidP="00AE7C66">
      <w:pPr>
        <w:spacing w:line="276" w:lineRule="auto"/>
        <w:rPr>
          <w:rFonts w:ascii="Gotham Light" w:hAnsi="Gotham Light"/>
          <w:sz w:val="20"/>
          <w:szCs w:val="20"/>
          <w:lang w:bidi="en-US"/>
        </w:rPr>
      </w:pPr>
      <w:r w:rsidRPr="00812584">
        <w:rPr>
          <w:rStyle w:val="Hyperlink"/>
          <w:rFonts w:ascii="Gotham Light" w:hAnsi="Gotham Light" w:cstheme="minorHAnsi"/>
          <w:color w:val="auto"/>
          <w:sz w:val="20"/>
          <w:szCs w:val="20"/>
          <w:u w:val="none"/>
        </w:rPr>
        <w:t xml:space="preserve">Australia has an unprecedented opportunity to draw on our rising wealth to increase giving to our most important causes.  </w:t>
      </w:r>
      <w:r w:rsidRPr="00812584">
        <w:rPr>
          <w:rFonts w:ascii="Gotham Light" w:hAnsi="Gotham Light"/>
          <w:sz w:val="20"/>
          <w:szCs w:val="20"/>
          <w:lang w:bidi="en-US"/>
        </w:rPr>
        <w:t>Australia will shortly experience the largest intergenerational wealth transfer in its history.  Over the next two decades, $2.6 trillion is expected to pass to the next generation. If we could pass 10-20 per cent to charity, this would unleash $260-520 billion to support the most crucial causes in our society.  This would be transformational for Australia, catapulting us to being among the leading philanthropic nations in the world.</w:t>
      </w:r>
    </w:p>
    <w:p w14:paraId="35480D70" w14:textId="77777777" w:rsidR="00AE7C66" w:rsidRPr="00DF74B9" w:rsidRDefault="00AE7C66" w:rsidP="00AE7C66">
      <w:pPr>
        <w:spacing w:after="0" w:line="276" w:lineRule="auto"/>
        <w:rPr>
          <w:rStyle w:val="Hyperlink"/>
          <w:rFonts w:ascii="Gotham Light" w:hAnsi="Gotham Light"/>
          <w:b/>
          <w:bCs/>
          <w:sz w:val="20"/>
          <w:szCs w:val="20"/>
          <w:u w:val="none"/>
        </w:rPr>
      </w:pPr>
      <w:r w:rsidRPr="00DF74B9">
        <w:rPr>
          <w:rStyle w:val="Hyperlink"/>
          <w:rFonts w:ascii="Gotham Light" w:hAnsi="Gotham Light"/>
          <w:b/>
          <w:bCs/>
          <w:sz w:val="20"/>
          <w:szCs w:val="20"/>
          <w:u w:val="none"/>
        </w:rPr>
        <w:t>Reforms that would deliver billions to charities.</w:t>
      </w:r>
    </w:p>
    <w:p w14:paraId="28385CF4" w14:textId="77777777" w:rsidR="00AE7C66" w:rsidRPr="00812584" w:rsidRDefault="00AE7C66" w:rsidP="00AE7C66">
      <w:pPr>
        <w:spacing w:line="276" w:lineRule="auto"/>
        <w:rPr>
          <w:rStyle w:val="Hyperlink"/>
          <w:rFonts w:ascii="Gotham Light" w:hAnsi="Gotham Light"/>
          <w:color w:val="auto"/>
          <w:sz w:val="20"/>
          <w:szCs w:val="20"/>
          <w:u w:val="none"/>
        </w:rPr>
      </w:pPr>
      <w:r w:rsidRPr="00812584">
        <w:rPr>
          <w:rStyle w:val="Hyperlink"/>
          <w:rFonts w:ascii="Gotham Light" w:hAnsi="Gotham Light"/>
          <w:color w:val="auto"/>
          <w:sz w:val="20"/>
          <w:szCs w:val="20"/>
          <w:u w:val="none"/>
        </w:rPr>
        <w:t xml:space="preserve">Now is the time to </w:t>
      </w:r>
      <w:r>
        <w:rPr>
          <w:rStyle w:val="Hyperlink"/>
          <w:rFonts w:ascii="Gotham Light" w:hAnsi="Gotham Light"/>
          <w:color w:val="auto"/>
          <w:sz w:val="20"/>
          <w:szCs w:val="20"/>
          <w:u w:val="none"/>
        </w:rPr>
        <w:t>introduce a new wave of</w:t>
      </w:r>
      <w:r w:rsidRPr="00812584">
        <w:rPr>
          <w:rStyle w:val="Hyperlink"/>
          <w:rFonts w:ascii="Gotham Light" w:hAnsi="Gotham Light"/>
          <w:color w:val="auto"/>
          <w:sz w:val="20"/>
          <w:szCs w:val="20"/>
          <w:u w:val="none"/>
        </w:rPr>
        <w:t xml:space="preserve"> historic reforms that can leave a lasting legacy for Australia, following the example of the Howard Government’s introduction of PAFs in 2001 (the last major reform to spur philanthropic giving in Australia).</w:t>
      </w:r>
    </w:p>
    <w:p w14:paraId="1552B943" w14:textId="77777777" w:rsidR="00AE7C66" w:rsidRPr="00812584" w:rsidRDefault="00AE7C66" w:rsidP="00AE7C66">
      <w:pPr>
        <w:pBdr>
          <w:top w:val="single" w:sz="4" w:space="1" w:color="auto"/>
          <w:left w:val="single" w:sz="4" w:space="2" w:color="auto"/>
          <w:bottom w:val="single" w:sz="4" w:space="6" w:color="auto"/>
          <w:right w:val="single" w:sz="4" w:space="4" w:color="auto"/>
        </w:pBdr>
        <w:shd w:val="clear" w:color="auto" w:fill="D9D9D9" w:themeFill="background1" w:themeFillShade="D9"/>
        <w:spacing w:line="276" w:lineRule="auto"/>
        <w:rPr>
          <w:rFonts w:ascii="Gotham Light" w:hAnsi="Gotham Light"/>
          <w:sz w:val="20"/>
          <w:szCs w:val="20"/>
        </w:rPr>
      </w:pPr>
      <w:r w:rsidRPr="00812584">
        <w:rPr>
          <w:rFonts w:ascii="Gotham Light" w:hAnsi="Gotham Light"/>
          <w:sz w:val="20"/>
          <w:szCs w:val="20"/>
        </w:rPr>
        <w:t xml:space="preserve">“I wanted to enlist the natural generosity and decency of the Australian community and it's there at all levels of society. I particularly wanted to enlist people of wealth and I understood the contribution they could make and the example they could set.’’ </w:t>
      </w:r>
    </w:p>
    <w:p w14:paraId="2199F0CB" w14:textId="77777777" w:rsidR="00AE7C66" w:rsidRPr="006539BF" w:rsidRDefault="00AE7C66" w:rsidP="00AE7C66">
      <w:pPr>
        <w:pBdr>
          <w:top w:val="single" w:sz="4" w:space="1" w:color="auto"/>
          <w:left w:val="single" w:sz="4" w:space="2" w:color="auto"/>
          <w:bottom w:val="single" w:sz="4" w:space="6" w:color="auto"/>
          <w:right w:val="single" w:sz="4" w:space="4" w:color="auto"/>
        </w:pBdr>
        <w:shd w:val="clear" w:color="auto" w:fill="D9D9D9" w:themeFill="background1" w:themeFillShade="D9"/>
        <w:spacing w:line="276" w:lineRule="auto"/>
        <w:jc w:val="right"/>
        <w:rPr>
          <w:rFonts w:ascii="Gotham Light" w:hAnsi="Gotham Light"/>
          <w:b/>
          <w:bCs/>
          <w:sz w:val="20"/>
          <w:szCs w:val="20"/>
        </w:rPr>
      </w:pPr>
      <w:r w:rsidRPr="006539BF">
        <w:rPr>
          <w:rFonts w:ascii="Gotham Light" w:hAnsi="Gotham Light"/>
          <w:b/>
          <w:bCs/>
          <w:sz w:val="20"/>
          <w:szCs w:val="20"/>
        </w:rPr>
        <w:t>Former Prime Minister John Howard at the Philanthropy Australian National Conference 2021</w:t>
      </w:r>
    </w:p>
    <w:p w14:paraId="29B77117" w14:textId="2CD72CFB" w:rsidR="00AE7C66" w:rsidRPr="00812584" w:rsidRDefault="00AE7C66" w:rsidP="00AE7C66">
      <w:pPr>
        <w:spacing w:line="276" w:lineRule="auto"/>
        <w:rPr>
          <w:rStyle w:val="Hyperlink"/>
          <w:rFonts w:ascii="Gotham Light" w:hAnsi="Gotham Light"/>
          <w:color w:val="auto"/>
          <w:sz w:val="20"/>
          <w:szCs w:val="20"/>
          <w:u w:val="none"/>
        </w:rPr>
      </w:pPr>
      <w:r w:rsidRPr="00812584">
        <w:rPr>
          <w:rStyle w:val="Hyperlink"/>
          <w:rFonts w:ascii="Gotham Light" w:hAnsi="Gotham Light"/>
          <w:color w:val="auto"/>
          <w:sz w:val="20"/>
          <w:szCs w:val="20"/>
          <w:u w:val="none"/>
        </w:rPr>
        <w:t xml:space="preserve">These reforms have delivered a significant legacy. </w:t>
      </w:r>
      <w:r w:rsidRPr="00812584">
        <w:rPr>
          <w:rFonts w:ascii="Gotham Light" w:hAnsi="Gotham Light"/>
          <w:sz w:val="20"/>
          <w:szCs w:val="20"/>
        </w:rPr>
        <w:t xml:space="preserve">There are now </w:t>
      </w:r>
      <w:r>
        <w:rPr>
          <w:rFonts w:ascii="Gotham Light" w:hAnsi="Gotham Light"/>
          <w:sz w:val="20"/>
          <w:szCs w:val="20"/>
        </w:rPr>
        <w:t xml:space="preserve">almost 2,000 PAFs </w:t>
      </w:r>
      <w:r w:rsidRPr="00812584">
        <w:rPr>
          <w:rFonts w:ascii="Gotham Light" w:hAnsi="Gotham Light"/>
          <w:sz w:val="20"/>
          <w:szCs w:val="20"/>
        </w:rPr>
        <w:t xml:space="preserve">with total assets of over $7 billion. PAFs distributed </w:t>
      </w:r>
      <w:r>
        <w:rPr>
          <w:rFonts w:ascii="Gotham Light" w:hAnsi="Gotham Light"/>
          <w:sz w:val="20"/>
          <w:szCs w:val="20"/>
        </w:rPr>
        <w:t xml:space="preserve">more than </w:t>
      </w:r>
      <w:r w:rsidRPr="00C64E2D">
        <w:rPr>
          <w:rFonts w:ascii="Gotham Light" w:hAnsi="Gotham Light"/>
          <w:sz w:val="20"/>
          <w:szCs w:val="20"/>
        </w:rPr>
        <w:t>$4</w:t>
      </w:r>
      <w:r>
        <w:rPr>
          <w:rFonts w:ascii="Gotham Light" w:hAnsi="Gotham Light"/>
          <w:sz w:val="20"/>
          <w:szCs w:val="20"/>
        </w:rPr>
        <w:t>.1</w:t>
      </w:r>
      <w:r w:rsidRPr="00C64E2D">
        <w:rPr>
          <w:rFonts w:ascii="Gotham Light" w:hAnsi="Gotham Light"/>
          <w:sz w:val="20"/>
          <w:szCs w:val="20"/>
        </w:rPr>
        <w:t xml:space="preserve"> billion</w:t>
      </w:r>
      <w:r>
        <w:rPr>
          <w:rFonts w:ascii="Gotham Light" w:hAnsi="Gotham Light"/>
          <w:sz w:val="20"/>
          <w:szCs w:val="20"/>
        </w:rPr>
        <w:t xml:space="preserve"> </w:t>
      </w:r>
      <w:r w:rsidRPr="00812584">
        <w:rPr>
          <w:rFonts w:ascii="Gotham Light" w:hAnsi="Gotham Light"/>
          <w:sz w:val="20"/>
          <w:szCs w:val="20"/>
        </w:rPr>
        <w:t>to charity between 2001 to 20</w:t>
      </w:r>
      <w:r>
        <w:rPr>
          <w:rFonts w:ascii="Gotham Light" w:hAnsi="Gotham Light"/>
          <w:sz w:val="20"/>
          <w:szCs w:val="20"/>
        </w:rPr>
        <w:t>18-19</w:t>
      </w:r>
      <w:r w:rsidRPr="00812584">
        <w:rPr>
          <w:rFonts w:ascii="Gotham Light" w:hAnsi="Gotham Light"/>
          <w:sz w:val="20"/>
          <w:szCs w:val="20"/>
        </w:rPr>
        <w:t>, including $</w:t>
      </w:r>
      <w:r>
        <w:rPr>
          <w:rFonts w:ascii="Gotham Light" w:hAnsi="Gotham Light"/>
          <w:sz w:val="20"/>
          <w:szCs w:val="20"/>
        </w:rPr>
        <w:t>565</w:t>
      </w:r>
      <w:r w:rsidRPr="00812584">
        <w:rPr>
          <w:rFonts w:ascii="Gotham Light" w:hAnsi="Gotham Light"/>
          <w:sz w:val="20"/>
          <w:szCs w:val="20"/>
        </w:rPr>
        <w:t xml:space="preserve"> million in 201</w:t>
      </w:r>
      <w:r>
        <w:rPr>
          <w:rFonts w:ascii="Gotham Light" w:hAnsi="Gotham Light"/>
          <w:sz w:val="20"/>
          <w:szCs w:val="20"/>
        </w:rPr>
        <w:t>8-19</w:t>
      </w:r>
      <w:r w:rsidRPr="00812584">
        <w:rPr>
          <w:rFonts w:ascii="Gotham Light" w:hAnsi="Gotham Light"/>
          <w:sz w:val="20"/>
          <w:szCs w:val="20"/>
        </w:rPr>
        <w:t xml:space="preserve">.  </w:t>
      </w:r>
    </w:p>
    <w:p w14:paraId="7D7A54EC" w14:textId="6A81006B" w:rsidR="00AE7C66" w:rsidRPr="00812584" w:rsidRDefault="00AE7C66" w:rsidP="00AE7C66">
      <w:pPr>
        <w:spacing w:line="276" w:lineRule="auto"/>
        <w:rPr>
          <w:rStyle w:val="Hyperlink"/>
          <w:rFonts w:ascii="Gotham Light" w:hAnsi="Gotham Light"/>
          <w:color w:val="auto"/>
          <w:sz w:val="20"/>
          <w:szCs w:val="20"/>
          <w:u w:val="none"/>
        </w:rPr>
      </w:pPr>
      <w:r w:rsidRPr="00812584">
        <w:rPr>
          <w:rStyle w:val="Hyperlink"/>
          <w:rFonts w:ascii="Gotham Light" w:hAnsi="Gotham Light"/>
          <w:color w:val="auto"/>
          <w:sz w:val="20"/>
          <w:szCs w:val="20"/>
          <w:u w:val="none"/>
        </w:rPr>
        <w:t xml:space="preserve">The next Australian Government can pick up the reform baton, considering reforms that in combination would deliver billions in additional funds for </w:t>
      </w:r>
      <w:r>
        <w:rPr>
          <w:rStyle w:val="Hyperlink"/>
          <w:rFonts w:ascii="Gotham Light" w:hAnsi="Gotham Light"/>
          <w:color w:val="auto"/>
          <w:sz w:val="20"/>
          <w:szCs w:val="20"/>
          <w:u w:val="none"/>
        </w:rPr>
        <w:t>Australians in greatest need</w:t>
      </w:r>
      <w:r w:rsidRPr="00812584">
        <w:rPr>
          <w:rStyle w:val="Hyperlink"/>
          <w:rFonts w:ascii="Gotham Light" w:hAnsi="Gotham Light"/>
          <w:color w:val="auto"/>
          <w:sz w:val="20"/>
          <w:szCs w:val="20"/>
          <w:u w:val="none"/>
        </w:rPr>
        <w:t>.  For example</w:t>
      </w:r>
      <w:r w:rsidR="00092CE9">
        <w:rPr>
          <w:rStyle w:val="Hyperlink"/>
          <w:rFonts w:ascii="Gotham Light" w:hAnsi="Gotham Light"/>
          <w:color w:val="auto"/>
          <w:sz w:val="20"/>
          <w:szCs w:val="20"/>
          <w:u w:val="none"/>
        </w:rPr>
        <w:t xml:space="preserve">, in addition to the reforms detailed above, the </w:t>
      </w:r>
      <w:r w:rsidR="00AB0F52">
        <w:rPr>
          <w:rStyle w:val="Hyperlink"/>
          <w:rFonts w:ascii="Gotham Light" w:hAnsi="Gotham Light"/>
          <w:color w:val="auto"/>
          <w:sz w:val="20"/>
          <w:szCs w:val="20"/>
          <w:u w:val="none"/>
        </w:rPr>
        <w:lastRenderedPageBreak/>
        <w:t xml:space="preserve">process to develop </w:t>
      </w:r>
      <w:r w:rsidR="00AB0F52" w:rsidRPr="00A91B3C">
        <w:rPr>
          <w:rStyle w:val="Hyperlink"/>
          <w:rFonts w:ascii="Gotham Light" w:hAnsi="Gotham Light"/>
          <w:i/>
          <w:iCs/>
          <w:color w:val="auto"/>
          <w:sz w:val="20"/>
          <w:szCs w:val="20"/>
          <w:u w:val="none"/>
        </w:rPr>
        <w:t xml:space="preserve">A National Action Plan </w:t>
      </w:r>
      <w:r w:rsidR="00A91B3C" w:rsidRPr="00A91B3C">
        <w:rPr>
          <w:rFonts w:ascii="Gotham Light" w:hAnsi="Gotham Light"/>
          <w:i/>
          <w:iCs/>
          <w:sz w:val="20"/>
          <w:szCs w:val="20"/>
        </w:rPr>
        <w:t>to Double Giving to Australian Charities by 2030</w:t>
      </w:r>
      <w:r w:rsidR="00A91B3C">
        <w:rPr>
          <w:rFonts w:ascii="Gotham Light" w:hAnsi="Gotham Light"/>
          <w:b/>
          <w:bCs/>
          <w:i/>
          <w:iCs/>
          <w:sz w:val="20"/>
          <w:szCs w:val="20"/>
        </w:rPr>
        <w:t xml:space="preserve"> </w:t>
      </w:r>
      <w:r w:rsidR="00AB0F52">
        <w:rPr>
          <w:rStyle w:val="Hyperlink"/>
          <w:rFonts w:ascii="Gotham Light" w:hAnsi="Gotham Light"/>
          <w:color w:val="auto"/>
          <w:sz w:val="20"/>
          <w:szCs w:val="20"/>
          <w:u w:val="none"/>
        </w:rPr>
        <w:t>could consider additional reforms, including</w:t>
      </w:r>
      <w:r w:rsidRPr="00812584">
        <w:rPr>
          <w:rStyle w:val="Hyperlink"/>
          <w:rFonts w:ascii="Gotham Light" w:hAnsi="Gotham Light"/>
          <w:color w:val="auto"/>
          <w:sz w:val="20"/>
          <w:szCs w:val="20"/>
          <w:u w:val="none"/>
        </w:rPr>
        <w:t>:</w:t>
      </w:r>
    </w:p>
    <w:p w14:paraId="7F7B0DE3" w14:textId="77777777" w:rsidR="00AE7C66" w:rsidRPr="00812584" w:rsidRDefault="00AE7C66" w:rsidP="00AE7C66">
      <w:pPr>
        <w:pStyle w:val="ListParagraph"/>
        <w:numPr>
          <w:ilvl w:val="0"/>
          <w:numId w:val="24"/>
        </w:numPr>
        <w:spacing w:line="276" w:lineRule="auto"/>
        <w:ind w:left="360"/>
        <w:rPr>
          <w:rFonts w:ascii="Gotham Light" w:hAnsi="Gotham Light"/>
          <w:sz w:val="20"/>
          <w:lang w:bidi="en-US"/>
        </w:rPr>
      </w:pPr>
      <w:r w:rsidRPr="008E3E8E">
        <w:rPr>
          <w:rStyle w:val="Hyperlink"/>
          <w:rFonts w:ascii="Gotham Light" w:hAnsi="Gotham Light"/>
          <w:b/>
          <w:bCs/>
          <w:color w:val="auto"/>
          <w:sz w:val="20"/>
          <w:u w:val="none"/>
        </w:rPr>
        <w:t xml:space="preserve">Creating an Incentive to Leave a </w:t>
      </w:r>
      <w:r>
        <w:rPr>
          <w:rStyle w:val="Hyperlink"/>
          <w:rFonts w:ascii="Gotham Light" w:hAnsi="Gotham Light"/>
          <w:b/>
          <w:bCs/>
          <w:color w:val="auto"/>
          <w:sz w:val="20"/>
          <w:u w:val="none"/>
        </w:rPr>
        <w:t xml:space="preserve">'Living' </w:t>
      </w:r>
      <w:r w:rsidRPr="008E3E8E">
        <w:rPr>
          <w:rStyle w:val="Hyperlink"/>
          <w:rFonts w:ascii="Gotham Light" w:hAnsi="Gotham Light"/>
          <w:b/>
          <w:bCs/>
          <w:color w:val="auto"/>
          <w:sz w:val="20"/>
          <w:u w:val="none"/>
        </w:rPr>
        <w:t>Bequest to Charity:</w:t>
      </w:r>
      <w:r w:rsidRPr="00812584">
        <w:rPr>
          <w:rStyle w:val="Hyperlink"/>
          <w:rFonts w:ascii="Gotham Light" w:hAnsi="Gotham Light"/>
          <w:color w:val="auto"/>
          <w:sz w:val="20"/>
          <w:u w:val="none"/>
        </w:rPr>
        <w:t xml:space="preserve"> While $2.6 trillion is set to be passed between generations in the </w:t>
      </w:r>
      <w:r w:rsidRPr="00812584">
        <w:rPr>
          <w:rFonts w:ascii="Gotham Light" w:hAnsi="Gotham Light"/>
          <w:noProof/>
          <w:sz w:val="20"/>
        </w:rPr>
        <mc:AlternateContent>
          <mc:Choice Requires="wps">
            <w:drawing>
              <wp:anchor distT="0" distB="0" distL="114300" distR="114300" simplePos="0" relativeHeight="251720704" behindDoc="0" locked="0" layoutInCell="1" allowOverlap="1" wp14:anchorId="27B87AB2" wp14:editId="6B47CBFD">
                <wp:simplePos x="0" y="0"/>
                <wp:positionH relativeFrom="page">
                  <wp:align>left</wp:align>
                </wp:positionH>
                <wp:positionV relativeFrom="page">
                  <wp:align>top</wp:align>
                </wp:positionV>
                <wp:extent cx="1200785" cy="848995"/>
                <wp:effectExtent l="4445" t="0" r="3810" b="3810"/>
                <wp:wrapNone/>
                <wp:docPr id="31" name="Right Triangle 31"/>
                <wp:cNvGraphicFramePr/>
                <a:graphic xmlns:a="http://schemas.openxmlformats.org/drawingml/2006/main">
                  <a:graphicData uri="http://schemas.microsoft.com/office/word/2010/wordprocessingShape">
                    <wps:wsp>
                      <wps:cNvSpPr/>
                      <wps:spPr>
                        <a:xfrm rot="5400000">
                          <a:off x="0" y="0"/>
                          <a:ext cx="1200785" cy="848995"/>
                        </a:xfrm>
                        <a:prstGeom prst="rtTriangle">
                          <a:avLst/>
                        </a:prstGeom>
                        <a:solidFill>
                          <a:srgbClr val="FF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7415A9" id="Right Triangle 31" o:spid="_x0000_s1026" type="#_x0000_t6" style="position:absolute;margin-left:0;margin-top:0;width:94.55pt;height:66.85pt;rotation:90;z-index:251720704;visibility:visible;mso-wrap-style:square;mso-width-percent:0;mso-wrap-distance-left:9pt;mso-wrap-distance-top:0;mso-wrap-distance-right:9pt;mso-wrap-distance-bottom:0;mso-position-horizontal:left;mso-position-horizontal-relative:page;mso-position-vertical:top;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" fillcolor="red" stroked="f" strokeweight="1pt">
                <v:fill opacity="32896f"/>
                <w10:wrap anchorx="page" anchory="page"/>
              </v:shape>
            </w:pict>
          </mc:Fallback>
        </mc:AlternateContent>
      </w:r>
      <w:r w:rsidRPr="00812584">
        <w:rPr>
          <w:rStyle w:val="Hyperlink"/>
          <w:rFonts w:ascii="Gotham Light" w:hAnsi="Gotham Light"/>
          <w:color w:val="auto"/>
          <w:sz w:val="20"/>
          <w:u w:val="none"/>
        </w:rPr>
        <w:t xml:space="preserve">next 20 years – a huge opportunity – at present only around 7 per cent of Australians are leaving bequests in their wills.  An incentive to make a </w:t>
      </w:r>
      <w:r>
        <w:rPr>
          <w:rStyle w:val="Hyperlink"/>
          <w:rFonts w:ascii="Gotham Light" w:hAnsi="Gotham Light"/>
          <w:color w:val="auto"/>
          <w:sz w:val="20"/>
          <w:u w:val="none"/>
        </w:rPr>
        <w:t xml:space="preserve">'living' </w:t>
      </w:r>
      <w:r w:rsidRPr="00812584">
        <w:rPr>
          <w:rStyle w:val="Hyperlink"/>
          <w:rFonts w:ascii="Gotham Light" w:hAnsi="Gotham Light"/>
          <w:color w:val="auto"/>
          <w:sz w:val="20"/>
          <w:u w:val="none"/>
        </w:rPr>
        <w:t>bequest, as exist</w:t>
      </w:r>
      <w:r>
        <w:rPr>
          <w:rStyle w:val="Hyperlink"/>
          <w:rFonts w:ascii="Gotham Light" w:hAnsi="Gotham Light"/>
          <w:color w:val="auto"/>
          <w:sz w:val="20"/>
          <w:u w:val="none"/>
        </w:rPr>
        <w:t>s</w:t>
      </w:r>
      <w:r w:rsidRPr="00812584">
        <w:rPr>
          <w:rStyle w:val="Hyperlink"/>
          <w:rFonts w:ascii="Gotham Light" w:hAnsi="Gotham Light"/>
          <w:color w:val="auto"/>
          <w:sz w:val="20"/>
          <w:u w:val="none"/>
        </w:rPr>
        <w:t xml:space="preserve"> in leading countries that donate more of their national income to charity, could make a huge difference.  As noted above, passing just </w:t>
      </w:r>
      <w:r w:rsidRPr="00812584">
        <w:rPr>
          <w:rFonts w:ascii="Gotham Light" w:hAnsi="Gotham Light"/>
          <w:sz w:val="20"/>
          <w:lang w:bidi="en-US"/>
        </w:rPr>
        <w:t xml:space="preserve">10-20 per cent of our intergenerational transfer to charity would unleash $260-520 billion to support the most crucial causes in our society.  </w:t>
      </w:r>
    </w:p>
    <w:p w14:paraId="2ED0B461" w14:textId="77777777" w:rsidR="00AE7C66" w:rsidRPr="00812584" w:rsidRDefault="00AE7C66" w:rsidP="00AE7C66">
      <w:pPr>
        <w:pStyle w:val="ListParagraph"/>
        <w:numPr>
          <w:ilvl w:val="0"/>
          <w:numId w:val="24"/>
        </w:numPr>
        <w:spacing w:line="276" w:lineRule="auto"/>
        <w:ind w:left="360"/>
        <w:rPr>
          <w:rStyle w:val="Hyperlink"/>
          <w:rFonts w:ascii="Gotham Light" w:hAnsi="Gotham Light"/>
          <w:color w:val="auto"/>
          <w:sz w:val="20"/>
          <w:u w:val="none"/>
        </w:rPr>
      </w:pPr>
      <w:r w:rsidRPr="008E3E8E">
        <w:rPr>
          <w:rStyle w:val="Hyperlink"/>
          <w:rFonts w:ascii="Gotham Light" w:hAnsi="Gotham Light"/>
          <w:b/>
          <w:bCs/>
          <w:color w:val="auto"/>
          <w:sz w:val="20"/>
          <w:u w:val="none"/>
        </w:rPr>
        <w:t>A National, Co-Funded Campaign to Build a Culture of Giving in Australia:</w:t>
      </w:r>
      <w:r w:rsidRPr="00812584">
        <w:rPr>
          <w:rStyle w:val="Hyperlink"/>
          <w:rFonts w:ascii="Gotham Light" w:hAnsi="Gotham Light"/>
          <w:color w:val="auto"/>
          <w:sz w:val="20"/>
          <w:u w:val="none"/>
        </w:rPr>
        <w:t xml:space="preserve">  A multi-channel campaign to inspire Australians and give them simple, practical ways to give could help reverse the decline in the proportion of Australians giving to charity and unleash the generosity and ‘fair-go’ ethos that is an essential part of the Australian identity.</w:t>
      </w:r>
    </w:p>
    <w:p w14:paraId="233D4C91" w14:textId="40D61616" w:rsidR="00AE7C66" w:rsidRPr="004E760A" w:rsidRDefault="00AE7C66" w:rsidP="004E760A">
      <w:pPr>
        <w:pStyle w:val="ListParagraph"/>
        <w:numPr>
          <w:ilvl w:val="0"/>
          <w:numId w:val="24"/>
        </w:numPr>
        <w:spacing w:line="276" w:lineRule="auto"/>
        <w:ind w:left="360"/>
        <w:rPr>
          <w:rFonts w:ascii="Gotham Light" w:hAnsi="Gotham Light"/>
          <w:b/>
          <w:bCs/>
          <w:sz w:val="20"/>
        </w:rPr>
      </w:pPr>
      <w:r w:rsidRPr="004E760A">
        <w:rPr>
          <w:rStyle w:val="Hyperlink"/>
          <w:rFonts w:ascii="Gotham Light" w:hAnsi="Gotham Light"/>
          <w:b/>
          <w:bCs/>
          <w:color w:val="auto"/>
          <w:sz w:val="20"/>
          <w:u w:val="none"/>
        </w:rPr>
        <w:t>Fix fundraising:</w:t>
      </w:r>
      <w:r w:rsidRPr="004E760A">
        <w:rPr>
          <w:rFonts w:ascii="Gotham Light" w:hAnsi="Gotham Light"/>
          <w:sz w:val="20"/>
        </w:rPr>
        <w:t xml:space="preserve">  Creating a single national fundraising regulation regime – to replace the seven different State and Territory sets of rules – would cut costly and time-consuming red tape and enable more funds to go where they are needed most – helping people in need.</w:t>
      </w:r>
    </w:p>
    <w:p w14:paraId="01AF18B1" w14:textId="77777777" w:rsidR="00AE7C66" w:rsidRPr="004E760A" w:rsidRDefault="00AE7C66" w:rsidP="004E760A">
      <w:pPr>
        <w:pStyle w:val="ListParagraph"/>
        <w:numPr>
          <w:ilvl w:val="0"/>
          <w:numId w:val="24"/>
        </w:numPr>
        <w:spacing w:line="276" w:lineRule="auto"/>
        <w:ind w:left="360"/>
        <w:rPr>
          <w:rStyle w:val="Hyperlink"/>
          <w:rFonts w:ascii="Gotham Light" w:hAnsi="Gotham Light"/>
          <w:b/>
          <w:bCs/>
          <w:color w:val="auto"/>
          <w:sz w:val="20"/>
          <w:u w:val="none"/>
        </w:rPr>
      </w:pPr>
      <w:r w:rsidRPr="004E760A">
        <w:rPr>
          <w:rStyle w:val="Hyperlink"/>
          <w:rFonts w:ascii="Gotham Light" w:hAnsi="Gotham Light"/>
          <w:b/>
          <w:bCs/>
          <w:color w:val="auto"/>
          <w:sz w:val="20"/>
          <w:u w:val="none"/>
        </w:rPr>
        <w:t>DGR reform:</w:t>
      </w:r>
      <w:r w:rsidRPr="004E760A">
        <w:rPr>
          <w:rStyle w:val="Hyperlink"/>
          <w:rFonts w:ascii="Gotham Light" w:hAnsi="Gotham Light"/>
          <w:color w:val="auto"/>
          <w:sz w:val="20"/>
          <w:u w:val="none"/>
        </w:rPr>
        <w:t xml:space="preserve">  </w:t>
      </w:r>
      <w:r w:rsidRPr="004E760A">
        <w:rPr>
          <w:rFonts w:ascii="Gotham Light" w:hAnsi="Gotham Light"/>
          <w:sz w:val="20"/>
        </w:rPr>
        <w:t>Australia has around 58,000 charities, but only around 30,000 have DGR status (which allows the public to donate and get a tax deduction).</w:t>
      </w:r>
      <w:r w:rsidRPr="004E760A">
        <w:rPr>
          <w:rStyle w:val="Hyperlink"/>
          <w:rFonts w:ascii="Gotham Light" w:hAnsi="Gotham Light"/>
          <w:color w:val="auto"/>
          <w:sz w:val="20"/>
          <w:u w:val="none"/>
        </w:rPr>
        <w:t xml:space="preserve"> Broadening and simplifying access would ensure more charities access DGR, boosting the funds they can attract for their important work.</w:t>
      </w:r>
    </w:p>
    <w:p w14:paraId="4A378F49" w14:textId="77777777" w:rsidR="00AE7C66" w:rsidRPr="00DF74B9" w:rsidRDefault="00AE7C66" w:rsidP="00AE7C66">
      <w:pPr>
        <w:spacing w:after="0" w:line="276" w:lineRule="auto"/>
        <w:rPr>
          <w:rStyle w:val="Hyperlink"/>
          <w:rFonts w:ascii="Gotham" w:hAnsi="Gotham"/>
          <w:b/>
          <w:bCs/>
          <w:sz w:val="20"/>
          <w:szCs w:val="20"/>
          <w:u w:val="none"/>
        </w:rPr>
      </w:pPr>
      <w:r w:rsidRPr="00DF74B9">
        <w:rPr>
          <w:rStyle w:val="Hyperlink"/>
          <w:rFonts w:ascii="Gotham" w:hAnsi="Gotham"/>
          <w:b/>
          <w:bCs/>
          <w:sz w:val="20"/>
          <w:szCs w:val="20"/>
          <w:u w:val="none"/>
        </w:rPr>
        <w:t>Sector-led action to create a culture and practice of giving.</w:t>
      </w:r>
    </w:p>
    <w:p w14:paraId="5080C4B3" w14:textId="77777777" w:rsidR="00AE7C66" w:rsidRPr="00812584" w:rsidRDefault="00AE7C66" w:rsidP="00AE7C66">
      <w:pPr>
        <w:spacing w:line="276" w:lineRule="auto"/>
        <w:rPr>
          <w:rStyle w:val="Hyperlink"/>
          <w:rFonts w:ascii="Gotham Light" w:hAnsi="Gotham Light"/>
          <w:color w:val="auto"/>
          <w:sz w:val="20"/>
          <w:szCs w:val="20"/>
          <w:u w:val="none"/>
          <w:lang w:val="en-US" w:bidi="ar-SA"/>
        </w:rPr>
      </w:pPr>
      <w:r w:rsidRPr="00812584">
        <w:rPr>
          <w:rStyle w:val="Hyperlink"/>
          <w:rFonts w:ascii="Gotham Light" w:hAnsi="Gotham Light"/>
          <w:color w:val="auto"/>
          <w:sz w:val="20"/>
          <w:szCs w:val="20"/>
          <w:u w:val="none"/>
          <w:lang w:val="en-US" w:bidi="ar-SA"/>
        </w:rPr>
        <w:t xml:space="preserve">The policy process </w:t>
      </w:r>
      <w:r>
        <w:rPr>
          <w:rStyle w:val="Hyperlink"/>
          <w:rFonts w:ascii="Gotham Light" w:hAnsi="Gotham Light"/>
          <w:color w:val="auto"/>
          <w:sz w:val="20"/>
          <w:szCs w:val="20"/>
          <w:u w:val="none"/>
          <w:lang w:val="en-US" w:bidi="ar-SA"/>
        </w:rPr>
        <w:t xml:space="preserve">could be complemented by </w:t>
      </w:r>
      <w:r w:rsidRPr="00812584">
        <w:rPr>
          <w:rStyle w:val="Hyperlink"/>
          <w:rFonts w:ascii="Gotham Light" w:hAnsi="Gotham Light"/>
          <w:color w:val="auto"/>
          <w:sz w:val="20"/>
          <w:szCs w:val="20"/>
          <w:u w:val="none"/>
          <w:lang w:val="en-US" w:bidi="ar-SA"/>
        </w:rPr>
        <w:t xml:space="preserve">sector-led action </w:t>
      </w:r>
      <w:r>
        <w:rPr>
          <w:rStyle w:val="Hyperlink"/>
          <w:rFonts w:ascii="Gotham Light" w:hAnsi="Gotham Light"/>
          <w:color w:val="auto"/>
          <w:sz w:val="20"/>
          <w:szCs w:val="20"/>
          <w:u w:val="none"/>
          <w:lang w:val="en-US" w:bidi="ar-SA"/>
        </w:rPr>
        <w:t>to</w:t>
      </w:r>
      <w:r w:rsidRPr="00812584">
        <w:rPr>
          <w:rStyle w:val="Hyperlink"/>
          <w:rFonts w:ascii="Gotham Light" w:hAnsi="Gotham Light"/>
          <w:color w:val="auto"/>
          <w:sz w:val="20"/>
          <w:szCs w:val="20"/>
          <w:u w:val="none"/>
          <w:lang w:val="en-US" w:bidi="ar-SA"/>
        </w:rPr>
        <w:t xml:space="preserve"> expand giving, drawing on initiatives developed in Philanthropy Australia’s </w:t>
      </w:r>
      <w:r w:rsidRPr="000A595F">
        <w:rPr>
          <w:rStyle w:val="Hyperlink"/>
          <w:rFonts w:ascii="Gotham Light" w:hAnsi="Gotham Light"/>
          <w:i/>
          <w:iCs/>
          <w:color w:val="auto"/>
          <w:sz w:val="20"/>
          <w:szCs w:val="20"/>
          <w:u w:val="none"/>
          <w:lang w:val="en-US" w:bidi="ar-SA"/>
        </w:rPr>
        <w:t>A Blueprint to Grow Structured Giving</w:t>
      </w:r>
      <w:r w:rsidRPr="00812584">
        <w:rPr>
          <w:rStyle w:val="Hyperlink"/>
          <w:rFonts w:ascii="Gotham Light" w:hAnsi="Gotham Light"/>
          <w:color w:val="auto"/>
          <w:sz w:val="20"/>
          <w:szCs w:val="20"/>
          <w:u w:val="none"/>
          <w:lang w:val="en-US" w:bidi="ar-SA"/>
        </w:rPr>
        <w:t xml:space="preserve"> (</w:t>
      </w:r>
      <w:r>
        <w:rPr>
          <w:rStyle w:val="Hyperlink"/>
          <w:rFonts w:ascii="Gotham Light" w:hAnsi="Gotham Light"/>
          <w:color w:val="auto"/>
          <w:sz w:val="20"/>
          <w:szCs w:val="20"/>
          <w:u w:val="none"/>
          <w:lang w:val="en-US" w:bidi="ar-SA"/>
        </w:rPr>
        <w:t xml:space="preserve">April </w:t>
      </w:r>
      <w:r w:rsidRPr="00812584">
        <w:rPr>
          <w:rStyle w:val="Hyperlink"/>
          <w:rFonts w:ascii="Gotham Light" w:hAnsi="Gotham Light"/>
          <w:color w:val="auto"/>
          <w:sz w:val="20"/>
          <w:szCs w:val="20"/>
          <w:u w:val="none"/>
          <w:lang w:val="en-US" w:bidi="ar-SA"/>
        </w:rPr>
        <w:t>2021)</w:t>
      </w:r>
      <w:r>
        <w:rPr>
          <w:rStyle w:val="Hyperlink"/>
          <w:rFonts w:ascii="Gotham Light" w:hAnsi="Gotham Light"/>
          <w:color w:val="auto"/>
          <w:sz w:val="20"/>
          <w:szCs w:val="20"/>
          <w:u w:val="none"/>
          <w:lang w:val="en-US" w:bidi="ar-SA"/>
        </w:rPr>
        <w:t>, such as:</w:t>
      </w:r>
      <w:r w:rsidRPr="00812584">
        <w:rPr>
          <w:rStyle w:val="Hyperlink"/>
          <w:rFonts w:ascii="Gotham Light" w:hAnsi="Gotham Light"/>
          <w:color w:val="auto"/>
          <w:sz w:val="20"/>
          <w:szCs w:val="20"/>
          <w:u w:val="none"/>
          <w:lang w:val="en-US" w:bidi="ar-SA"/>
        </w:rPr>
        <w:t xml:space="preserve">  </w:t>
      </w:r>
    </w:p>
    <w:p w14:paraId="7706F76B" w14:textId="77777777" w:rsidR="00AE7C66" w:rsidRPr="00812584" w:rsidRDefault="00AE7C66" w:rsidP="00AE7C66">
      <w:pPr>
        <w:pStyle w:val="ListParagraph"/>
        <w:numPr>
          <w:ilvl w:val="0"/>
          <w:numId w:val="29"/>
        </w:numPr>
        <w:spacing w:line="276" w:lineRule="auto"/>
        <w:rPr>
          <w:rStyle w:val="Hyperlink"/>
          <w:rFonts w:ascii="Gotham Light" w:hAnsi="Gotham Light"/>
          <w:color w:val="auto"/>
          <w:sz w:val="20"/>
          <w:u w:val="none"/>
        </w:rPr>
      </w:pPr>
      <w:r w:rsidRPr="00F95F50">
        <w:rPr>
          <w:rStyle w:val="Hyperlink"/>
          <w:rFonts w:ascii="Gotham Light" w:hAnsi="Gotham Light"/>
          <w:b/>
          <w:bCs/>
          <w:color w:val="auto"/>
          <w:sz w:val="20"/>
          <w:u w:val="none"/>
        </w:rPr>
        <w:t>An awareness agenda to build a stronger philanthropic culture and grow giving</w:t>
      </w:r>
      <w:r w:rsidRPr="00812584">
        <w:rPr>
          <w:rStyle w:val="Hyperlink"/>
          <w:rFonts w:ascii="Gotham Light" w:hAnsi="Gotham Light"/>
          <w:color w:val="auto"/>
          <w:sz w:val="20"/>
          <w:u w:val="none"/>
        </w:rPr>
        <w:t xml:space="preserve">, including co-funding the national campaign, initiatives in schools and workplaces, championing stories of giving and establishing a bi-annual survey on giving by wealthy Australians. </w:t>
      </w:r>
    </w:p>
    <w:p w14:paraId="614EAF64" w14:textId="77777777" w:rsidR="00AE7C66" w:rsidRPr="00812584" w:rsidRDefault="00AE7C66" w:rsidP="00AE7C66">
      <w:pPr>
        <w:pStyle w:val="ListParagraph"/>
        <w:numPr>
          <w:ilvl w:val="0"/>
          <w:numId w:val="29"/>
        </w:numPr>
        <w:spacing w:line="276" w:lineRule="auto"/>
        <w:rPr>
          <w:rStyle w:val="Hyperlink"/>
          <w:rFonts w:ascii="Gotham Light" w:hAnsi="Gotham Light"/>
          <w:color w:val="auto"/>
          <w:sz w:val="20"/>
          <w:u w:val="none"/>
        </w:rPr>
      </w:pPr>
      <w:r w:rsidRPr="00F95F50">
        <w:rPr>
          <w:rStyle w:val="Hyperlink"/>
          <w:rFonts w:ascii="Gotham Light" w:hAnsi="Gotham Light"/>
          <w:b/>
          <w:bCs/>
          <w:color w:val="auto"/>
          <w:sz w:val="20"/>
          <w:u w:val="none"/>
        </w:rPr>
        <w:t>Supporting professional advisors to engage their clients about philanthropy</w:t>
      </w:r>
      <w:r w:rsidRPr="00812584">
        <w:rPr>
          <w:rStyle w:val="Hyperlink"/>
          <w:rFonts w:ascii="Gotham Light" w:hAnsi="Gotham Light"/>
          <w:color w:val="auto"/>
          <w:sz w:val="20"/>
          <w:u w:val="none"/>
        </w:rPr>
        <w:t xml:space="preserve">, so lawyers and financial advisors discuss the option of contributing to charity with clients planning their financial futures or preparing their wills.  </w:t>
      </w:r>
    </w:p>
    <w:p w14:paraId="22AB8258" w14:textId="77777777" w:rsidR="00AE7C66" w:rsidRPr="00812584" w:rsidRDefault="00AE7C66" w:rsidP="00AE7C66">
      <w:pPr>
        <w:pStyle w:val="ListParagraph"/>
        <w:numPr>
          <w:ilvl w:val="0"/>
          <w:numId w:val="29"/>
        </w:numPr>
        <w:spacing w:line="276" w:lineRule="auto"/>
        <w:rPr>
          <w:rStyle w:val="Hyperlink"/>
          <w:rFonts w:ascii="Gotham Light" w:hAnsi="Gotham Light"/>
          <w:color w:val="auto"/>
          <w:sz w:val="20"/>
          <w:u w:val="none"/>
        </w:rPr>
      </w:pPr>
      <w:r w:rsidRPr="00F95F50">
        <w:rPr>
          <w:rStyle w:val="Hyperlink"/>
          <w:rFonts w:ascii="Gotham Light" w:hAnsi="Gotham Light"/>
          <w:b/>
          <w:bCs/>
          <w:color w:val="auto"/>
          <w:sz w:val="20"/>
          <w:u w:val="none"/>
        </w:rPr>
        <w:t>Supporting Ultra High Net Worth (UHNW) individuals to engage their peers to encourage giving.</w:t>
      </w:r>
      <w:r w:rsidRPr="00812584">
        <w:rPr>
          <w:rStyle w:val="Hyperlink"/>
          <w:rFonts w:ascii="Gotham Light" w:hAnsi="Gotham Light"/>
          <w:color w:val="auto"/>
          <w:sz w:val="20"/>
          <w:u w:val="none"/>
        </w:rPr>
        <w:t xml:space="preserve">  With just 54.</w:t>
      </w:r>
      <w:r>
        <w:rPr>
          <w:rStyle w:val="Hyperlink"/>
          <w:rFonts w:ascii="Gotham Light" w:hAnsi="Gotham Light"/>
          <w:color w:val="auto"/>
          <w:sz w:val="20"/>
          <w:u w:val="none"/>
        </w:rPr>
        <w:t>7</w:t>
      </w:r>
      <w:r w:rsidRPr="00812584">
        <w:rPr>
          <w:rStyle w:val="Hyperlink"/>
          <w:rFonts w:ascii="Gotham Light" w:hAnsi="Gotham Light"/>
          <w:color w:val="auto"/>
          <w:sz w:val="20"/>
          <w:u w:val="none"/>
        </w:rPr>
        <w:t xml:space="preserve"> per cent of Australians earning more than $1 million per annum claim tax deductions for giving, compared to 90 per cent in the United States, an activist group of UHNW philanthropists could engage their counterparts to foster a stronger culture of giving.</w:t>
      </w:r>
    </w:p>
    <w:p w14:paraId="28B43CD7" w14:textId="77777777" w:rsidR="00AE7C66" w:rsidRPr="00812584" w:rsidRDefault="00AE7C66" w:rsidP="00AE7C66">
      <w:pPr>
        <w:pStyle w:val="ListParagraph"/>
        <w:numPr>
          <w:ilvl w:val="0"/>
          <w:numId w:val="29"/>
        </w:numPr>
        <w:spacing w:line="276" w:lineRule="auto"/>
        <w:rPr>
          <w:rStyle w:val="Hyperlink"/>
          <w:rFonts w:ascii="Gotham Light" w:hAnsi="Gotham Light"/>
          <w:color w:val="auto"/>
          <w:sz w:val="20"/>
          <w:u w:val="none"/>
        </w:rPr>
      </w:pPr>
      <w:r w:rsidRPr="00F95F50">
        <w:rPr>
          <w:rStyle w:val="Hyperlink"/>
          <w:rFonts w:ascii="Gotham Light" w:hAnsi="Gotham Light"/>
          <w:b/>
          <w:bCs/>
          <w:color w:val="auto"/>
          <w:sz w:val="20"/>
          <w:u w:val="none"/>
        </w:rPr>
        <w:t>A Research Agenda to grow giving.</w:t>
      </w:r>
      <w:r w:rsidRPr="00812584">
        <w:rPr>
          <w:rStyle w:val="Hyperlink"/>
          <w:rFonts w:ascii="Gotham Light" w:hAnsi="Gotham Light"/>
          <w:color w:val="auto"/>
          <w:sz w:val="20"/>
          <w:u w:val="none"/>
        </w:rPr>
        <w:t xml:space="preserve">  The sector can fund and facilitate </w:t>
      </w:r>
      <w:r>
        <w:rPr>
          <w:rStyle w:val="Hyperlink"/>
          <w:rFonts w:ascii="Gotham Light" w:hAnsi="Gotham Light"/>
          <w:color w:val="auto"/>
          <w:sz w:val="20"/>
          <w:u w:val="none"/>
        </w:rPr>
        <w:t xml:space="preserve">research and </w:t>
      </w:r>
      <w:r w:rsidRPr="00812584">
        <w:rPr>
          <w:rStyle w:val="Hyperlink"/>
          <w:rFonts w:ascii="Gotham Light" w:hAnsi="Gotham Light"/>
          <w:color w:val="auto"/>
          <w:sz w:val="20"/>
          <w:u w:val="none"/>
        </w:rPr>
        <w:t>trials on how to foster giving in areas including High Net Worth (HNW) giving, increasing donations in wills, and arresting the downward decline in the proportion of Australians giving to charity.</w:t>
      </w:r>
    </w:p>
    <w:p w14:paraId="258ED9E6" w14:textId="77777777" w:rsidR="00AE7C66" w:rsidRPr="00DF74B9" w:rsidRDefault="00AE7C66" w:rsidP="00AE7C66">
      <w:pPr>
        <w:spacing w:before="120" w:after="0" w:line="276" w:lineRule="auto"/>
        <w:rPr>
          <w:rStyle w:val="Hyperlink"/>
          <w:rFonts w:ascii="Gotham" w:hAnsi="Gotham" w:cstheme="minorHAnsi"/>
          <w:b/>
          <w:bCs/>
          <w:sz w:val="20"/>
          <w:szCs w:val="20"/>
          <w:u w:val="none"/>
        </w:rPr>
      </w:pPr>
      <w:r w:rsidRPr="00DF74B9">
        <w:rPr>
          <w:rStyle w:val="Hyperlink"/>
          <w:rFonts w:ascii="Gotham" w:hAnsi="Gotham" w:cstheme="minorHAnsi"/>
          <w:b/>
          <w:bCs/>
          <w:sz w:val="20"/>
          <w:szCs w:val="20"/>
          <w:u w:val="none"/>
        </w:rPr>
        <w:t>Together, we can create new possibilities for Australian society.</w:t>
      </w:r>
    </w:p>
    <w:p w14:paraId="744A2591" w14:textId="77777777" w:rsidR="00AE7C66" w:rsidRDefault="00AE7C66" w:rsidP="00AE7C66">
      <w:pPr>
        <w:spacing w:line="276" w:lineRule="auto"/>
        <w:rPr>
          <w:rFonts w:ascii="Gotham Light" w:hAnsi="Gotham Light"/>
          <w:sz w:val="20"/>
          <w:szCs w:val="20"/>
        </w:rPr>
      </w:pPr>
      <w:r w:rsidRPr="00812584">
        <w:rPr>
          <w:rFonts w:ascii="Gotham Light" w:hAnsi="Gotham Light"/>
          <w:noProof/>
          <w:sz w:val="20"/>
          <w:szCs w:val="20"/>
        </w:rPr>
        <mc:AlternateContent>
          <mc:Choice Requires="wps">
            <w:drawing>
              <wp:anchor distT="0" distB="0" distL="114300" distR="114300" simplePos="0" relativeHeight="251721728" behindDoc="0" locked="0" layoutInCell="1" allowOverlap="1" wp14:anchorId="3C699422" wp14:editId="3964B37E">
                <wp:simplePos x="0" y="0"/>
                <wp:positionH relativeFrom="page">
                  <wp:align>right</wp:align>
                </wp:positionH>
                <wp:positionV relativeFrom="page">
                  <wp:align>bottom</wp:align>
                </wp:positionV>
                <wp:extent cx="1200785" cy="845820"/>
                <wp:effectExtent l="6033" t="0" r="5397" b="5398"/>
                <wp:wrapNone/>
                <wp:docPr id="32" name="Right Triangle 32"/>
                <wp:cNvGraphicFramePr/>
                <a:graphic xmlns:a="http://schemas.openxmlformats.org/drawingml/2006/main">
                  <a:graphicData uri="http://schemas.microsoft.com/office/word/2010/wordprocessingShape">
                    <wps:wsp>
                      <wps:cNvSpPr/>
                      <wps:spPr>
                        <a:xfrm rot="16200000">
                          <a:off x="0" y="0"/>
                          <a:ext cx="1200785" cy="845820"/>
                        </a:xfrm>
                        <a:prstGeom prst="rtTriangle">
                          <a:avLst/>
                        </a:prstGeom>
                        <a:solidFill>
                          <a:srgbClr val="0A94D6">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E99240" id="Right Triangle 32" o:spid="_x0000_s1026" type="#_x0000_t6" style="position:absolute;margin-left:43.35pt;margin-top:0;width:94.55pt;height:66.6pt;rotation:-90;z-index:251721728;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" fillcolor="#0a94d6" stroked="f" strokeweight="1pt">
                <v:fill opacity="32896f"/>
                <w10:wrap anchorx="page" anchory="page"/>
              </v:shape>
            </w:pict>
          </mc:Fallback>
        </mc:AlternateContent>
      </w:r>
      <w:r w:rsidRPr="00812584">
        <w:rPr>
          <w:rFonts w:ascii="Gotham Light" w:hAnsi="Gotham Light"/>
          <w:sz w:val="20"/>
          <w:szCs w:val="20"/>
        </w:rPr>
        <w:t xml:space="preserve">To capitalise on this opportunity, Philanthropy Australia </w:t>
      </w:r>
      <w:r>
        <w:rPr>
          <w:rFonts w:ascii="Gotham Light" w:hAnsi="Gotham Light"/>
          <w:sz w:val="20"/>
          <w:szCs w:val="20"/>
        </w:rPr>
        <w:t>recommends</w:t>
      </w:r>
      <w:r w:rsidRPr="00812584">
        <w:rPr>
          <w:rFonts w:ascii="Gotham Light" w:hAnsi="Gotham Light"/>
          <w:sz w:val="20"/>
          <w:szCs w:val="20"/>
        </w:rPr>
        <w:t xml:space="preserve"> the Australian Government</w:t>
      </w:r>
      <w:r>
        <w:rPr>
          <w:rFonts w:ascii="Gotham Light" w:hAnsi="Gotham Light"/>
          <w:sz w:val="20"/>
          <w:szCs w:val="20"/>
        </w:rPr>
        <w:t xml:space="preserve"> work with</w:t>
      </w:r>
      <w:r w:rsidRPr="00812584">
        <w:rPr>
          <w:rFonts w:ascii="Gotham Light" w:hAnsi="Gotham Light"/>
          <w:sz w:val="20"/>
          <w:szCs w:val="20"/>
        </w:rPr>
        <w:t xml:space="preserve"> the philanthropic sector</w:t>
      </w:r>
      <w:r>
        <w:rPr>
          <w:rFonts w:ascii="Gotham Light" w:hAnsi="Gotham Light"/>
          <w:sz w:val="20"/>
          <w:szCs w:val="20"/>
        </w:rPr>
        <w:t>,</w:t>
      </w:r>
      <w:r w:rsidRPr="00812584">
        <w:rPr>
          <w:rFonts w:ascii="Gotham Light" w:hAnsi="Gotham Light"/>
          <w:sz w:val="20"/>
          <w:szCs w:val="20"/>
        </w:rPr>
        <w:t xml:space="preserve"> Australia’s leading charities </w:t>
      </w:r>
      <w:r>
        <w:rPr>
          <w:rFonts w:ascii="Gotham Light" w:hAnsi="Gotham Light"/>
          <w:sz w:val="20"/>
          <w:szCs w:val="20"/>
        </w:rPr>
        <w:t xml:space="preserve">and the business community </w:t>
      </w:r>
      <w:r w:rsidRPr="00812584">
        <w:rPr>
          <w:rFonts w:ascii="Gotham Light" w:hAnsi="Gotham Light"/>
          <w:sz w:val="20"/>
          <w:szCs w:val="20"/>
        </w:rPr>
        <w:t xml:space="preserve">to develop an Action Plan to Double Philanthropic Giving by 2030.  </w:t>
      </w:r>
      <w:r>
        <w:rPr>
          <w:rFonts w:ascii="Gotham Light" w:hAnsi="Gotham Light"/>
          <w:sz w:val="20"/>
          <w:szCs w:val="20"/>
        </w:rPr>
        <w:t xml:space="preserve">It has been many years since an Australian Government established a clear strategy to harness the tremendous power of philanthropy to create a stronger society.  Instead, policy has evolved from a series of ad hoc decisions that have not created a fully coherent framework.  Now is the time for a clear and bold strategic direction and an action plan to lift philanthropic giving to better support Australians in need. </w:t>
      </w:r>
    </w:p>
    <w:p w14:paraId="76DA95CE" w14:textId="3AB2061C" w:rsidR="00DF74B9" w:rsidRDefault="00DF74B9" w:rsidP="00B51196">
      <w:pPr>
        <w:spacing w:line="276" w:lineRule="auto"/>
        <w:rPr>
          <w:rFonts w:ascii="Gotham Light" w:hAnsi="Gotham Light"/>
          <w:sz w:val="20"/>
          <w:szCs w:val="20"/>
        </w:rPr>
      </w:pPr>
    </w:p>
    <w:p w14:paraId="5AA126D4" w14:textId="77777777" w:rsidR="00DF74B9" w:rsidRPr="00812584" w:rsidRDefault="00DF74B9" w:rsidP="00B51196">
      <w:pPr>
        <w:spacing w:line="276" w:lineRule="auto"/>
        <w:rPr>
          <w:rStyle w:val="Hyperlink"/>
          <w:rFonts w:ascii="Gotham Light" w:hAnsi="Gotham Light"/>
          <w:sz w:val="20"/>
          <w:szCs w:val="20"/>
          <w:u w:val="none"/>
        </w:rPr>
      </w:pPr>
    </w:p>
    <w:p w14:paraId="621FEBED" w14:textId="7099880C" w:rsidR="00B203DB" w:rsidRPr="007355C3" w:rsidRDefault="00B51196" w:rsidP="007355C3">
      <w:pPr>
        <w:spacing w:after="160"/>
        <w:rPr>
          <w:rStyle w:val="Hyperlink"/>
          <w:rFonts w:ascii="Gotham Light" w:eastAsia="MS ??" w:hAnsi="Gotham Light" w:cs="Arial"/>
          <w:sz w:val="20"/>
          <w:szCs w:val="20"/>
          <w:u w:val="none"/>
          <w:lang w:val="en-US" w:bidi="ar-SA"/>
        </w:rPr>
      </w:pPr>
      <w:r w:rsidRPr="00812584">
        <w:rPr>
          <w:noProof/>
        </w:rPr>
        <mc:AlternateContent>
          <mc:Choice Requires="wps">
            <w:drawing>
              <wp:anchor distT="0" distB="0" distL="114300" distR="114300" simplePos="0" relativeHeight="251676672" behindDoc="0" locked="0" layoutInCell="1" allowOverlap="1" wp14:anchorId="6A5DDA0B" wp14:editId="6E68E7F6">
                <wp:simplePos x="0" y="0"/>
                <wp:positionH relativeFrom="page">
                  <wp:align>right</wp:align>
                </wp:positionH>
                <wp:positionV relativeFrom="page">
                  <wp:align>bottom</wp:align>
                </wp:positionV>
                <wp:extent cx="1200785" cy="849600"/>
                <wp:effectExtent l="4445" t="0" r="3810" b="3810"/>
                <wp:wrapNone/>
                <wp:docPr id="15" name="Right Triangle 15"/>
                <wp:cNvGraphicFramePr/>
                <a:graphic xmlns:a="http://schemas.openxmlformats.org/drawingml/2006/main">
                  <a:graphicData uri="http://schemas.microsoft.com/office/word/2010/wordprocessingShape">
                    <wps:wsp>
                      <wps:cNvSpPr/>
                      <wps:spPr>
                        <a:xfrm rot="16200000">
                          <a:off x="0" y="0"/>
                          <a:ext cx="1200785" cy="849600"/>
                        </a:xfrm>
                        <a:prstGeom prst="rtTriangle">
                          <a:avLst/>
                        </a:prstGeom>
                        <a:solidFill>
                          <a:srgbClr val="0A94D6">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B356B0" id="Right Triangle 15" o:spid="_x0000_s1026" type="#_x0000_t6" style="position:absolute;margin-left:43.35pt;margin-top:0;width:94.55pt;height:66.9pt;rotation:-90;z-index:251676672;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" fillcolor="#0a94d6" stroked="f" strokeweight="1pt">
                <v:fill opacity="32896f"/>
                <w10:wrap anchorx="page" anchory="page"/>
              </v:shape>
            </w:pict>
          </mc:Fallback>
        </mc:AlternateContent>
      </w:r>
    </w:p>
    <w:sectPr w:rsidR="00B203DB" w:rsidRPr="007355C3" w:rsidSect="00DF11EF">
      <w:pgSz w:w="11906" w:h="16838"/>
      <w:pgMar w:top="720" w:right="907" w:bottom="720" w:left="907" w:header="709"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EC164" w14:textId="77777777" w:rsidR="008077AE" w:rsidRDefault="008077AE" w:rsidP="006840E0">
      <w:pPr>
        <w:spacing w:after="0" w:line="240" w:lineRule="auto"/>
      </w:pPr>
      <w:r>
        <w:separator/>
      </w:r>
    </w:p>
  </w:endnote>
  <w:endnote w:type="continuationSeparator" w:id="0">
    <w:p w14:paraId="6385575F" w14:textId="77777777" w:rsidR="008077AE" w:rsidRDefault="008077AE" w:rsidP="00684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Calibri"/>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otham Medium">
    <w:altName w:val="Calibri"/>
    <w:charset w:val="4D"/>
    <w:family w:val="auto"/>
    <w:pitch w:val="variable"/>
    <w:sig w:usb0="800000AF" w:usb1="40000048" w:usb2="00000000" w:usb3="00000000" w:csb0="00000111"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Gotham Light">
    <w:altName w:val="Calibri"/>
    <w:charset w:val="4D"/>
    <w:family w:val="auto"/>
    <w:pitch w:val="variable"/>
    <w:sig w:usb0="800000A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275312"/>
      <w:docPartObj>
        <w:docPartGallery w:val="Page Numbers (Bottom of Page)"/>
        <w:docPartUnique/>
      </w:docPartObj>
    </w:sdtPr>
    <w:sdtEndPr>
      <w:rPr>
        <w:noProof/>
      </w:rPr>
    </w:sdtEndPr>
    <w:sdtContent>
      <w:p w14:paraId="00E8E54C" w14:textId="0B9CC959" w:rsidR="002F4052" w:rsidRDefault="002F405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B9D95D" w14:textId="2B2336D0" w:rsidR="000E4242" w:rsidRPr="005E0685" w:rsidRDefault="000E4242" w:rsidP="00771054">
    <w:pPr>
      <w:pStyle w:val="Footer"/>
      <w:rPr>
        <w:sz w:val="18"/>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663B1" w14:textId="3EEE88BE" w:rsidR="003D5095" w:rsidRDefault="003D5095">
    <w:pPr>
      <w:pStyle w:val="Footer"/>
      <w:jc w:val="right"/>
    </w:pPr>
  </w:p>
  <w:p w14:paraId="4C92E34B" w14:textId="0F28223E" w:rsidR="000E4242" w:rsidRPr="005E0685" w:rsidRDefault="000E4242" w:rsidP="005E0685">
    <w:pPr>
      <w:spacing w:line="276" w:lineRule="auto"/>
      <w:rPr>
        <w:rStyle w:val="Hyperlink"/>
        <w:rFonts w:ascii="Gotham Light" w:hAnsi="Gotham Light"/>
        <w:color w:val="auto"/>
        <w:sz w:val="18"/>
        <w:szCs w:val="18"/>
        <w:u w:val="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CCB35" w14:textId="77777777" w:rsidR="008077AE" w:rsidRDefault="008077AE" w:rsidP="006840E0">
      <w:pPr>
        <w:spacing w:after="0" w:line="240" w:lineRule="auto"/>
      </w:pPr>
      <w:r>
        <w:separator/>
      </w:r>
    </w:p>
  </w:footnote>
  <w:footnote w:type="continuationSeparator" w:id="0">
    <w:p w14:paraId="1A05D1B6" w14:textId="77777777" w:rsidR="008077AE" w:rsidRDefault="008077AE" w:rsidP="006840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67E0D"/>
    <w:multiLevelType w:val="hybridMultilevel"/>
    <w:tmpl w:val="8062A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EAD2D82"/>
    <w:multiLevelType w:val="hybridMultilevel"/>
    <w:tmpl w:val="086C97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F5D0278"/>
    <w:multiLevelType w:val="hybridMultilevel"/>
    <w:tmpl w:val="BFBE90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0B524CF"/>
    <w:multiLevelType w:val="hybridMultilevel"/>
    <w:tmpl w:val="0062128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3901E2A"/>
    <w:multiLevelType w:val="hybridMultilevel"/>
    <w:tmpl w:val="73AAD7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57C6DFB"/>
    <w:multiLevelType w:val="hybridMultilevel"/>
    <w:tmpl w:val="A3243E50"/>
    <w:lvl w:ilvl="0" w:tplc="30A4891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6334DCF"/>
    <w:multiLevelType w:val="hybridMultilevel"/>
    <w:tmpl w:val="8EE20B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664225C"/>
    <w:multiLevelType w:val="hybridMultilevel"/>
    <w:tmpl w:val="9B78BE30"/>
    <w:lvl w:ilvl="0" w:tplc="0C090001">
      <w:start w:val="1"/>
      <w:numFmt w:val="bullet"/>
      <w:lvlText w:val=""/>
      <w:lvlJc w:val="left"/>
      <w:pPr>
        <w:ind w:left="366" w:hanging="360"/>
      </w:pPr>
      <w:rPr>
        <w:rFonts w:ascii="Symbol" w:hAnsi="Symbol" w:hint="default"/>
      </w:rPr>
    </w:lvl>
    <w:lvl w:ilvl="1" w:tplc="0C090003">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8" w15:restartNumberingAfterBreak="0">
    <w:nsid w:val="17182640"/>
    <w:multiLevelType w:val="hybridMultilevel"/>
    <w:tmpl w:val="26D87CB8"/>
    <w:lvl w:ilvl="0" w:tplc="26F606CA">
      <w:start w:val="1"/>
      <w:numFmt w:val="decimal"/>
      <w:lvlText w:val="%1."/>
      <w:lvlJc w:val="left"/>
      <w:pPr>
        <w:ind w:left="720" w:hanging="360"/>
      </w:pPr>
      <w:rPr>
        <w:rFonts w:ascii="Gotham" w:eastAsiaTheme="minorHAnsi" w:hAnsi="Gotham" w:cstheme="minorBidi" w:hint="default"/>
        <w:b w:val="0"/>
        <w:bCs w:val="0"/>
        <w:i w:val="0"/>
        <w:iCs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3B5C12"/>
    <w:multiLevelType w:val="hybridMultilevel"/>
    <w:tmpl w:val="1286220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BF54BDD"/>
    <w:multiLevelType w:val="hybridMultilevel"/>
    <w:tmpl w:val="F7225F44"/>
    <w:lvl w:ilvl="0" w:tplc="0C090001">
      <w:start w:val="1"/>
      <w:numFmt w:val="bullet"/>
      <w:lvlText w:val=""/>
      <w:lvlJc w:val="left"/>
      <w:pPr>
        <w:ind w:left="150" w:hanging="360"/>
      </w:pPr>
      <w:rPr>
        <w:rFonts w:ascii="Symbol" w:hAnsi="Symbol" w:hint="default"/>
      </w:rPr>
    </w:lvl>
    <w:lvl w:ilvl="1" w:tplc="0C090003" w:tentative="1">
      <w:start w:val="1"/>
      <w:numFmt w:val="bullet"/>
      <w:lvlText w:val="o"/>
      <w:lvlJc w:val="left"/>
      <w:pPr>
        <w:ind w:left="870" w:hanging="360"/>
      </w:pPr>
      <w:rPr>
        <w:rFonts w:ascii="Courier New" w:hAnsi="Courier New" w:cs="Courier New" w:hint="default"/>
      </w:rPr>
    </w:lvl>
    <w:lvl w:ilvl="2" w:tplc="0C090005" w:tentative="1">
      <w:start w:val="1"/>
      <w:numFmt w:val="bullet"/>
      <w:lvlText w:val=""/>
      <w:lvlJc w:val="left"/>
      <w:pPr>
        <w:ind w:left="1590" w:hanging="360"/>
      </w:pPr>
      <w:rPr>
        <w:rFonts w:ascii="Wingdings" w:hAnsi="Wingdings" w:hint="default"/>
      </w:rPr>
    </w:lvl>
    <w:lvl w:ilvl="3" w:tplc="0C090001" w:tentative="1">
      <w:start w:val="1"/>
      <w:numFmt w:val="bullet"/>
      <w:lvlText w:val=""/>
      <w:lvlJc w:val="left"/>
      <w:pPr>
        <w:ind w:left="2310" w:hanging="360"/>
      </w:pPr>
      <w:rPr>
        <w:rFonts w:ascii="Symbol" w:hAnsi="Symbol" w:hint="default"/>
      </w:rPr>
    </w:lvl>
    <w:lvl w:ilvl="4" w:tplc="0C090003" w:tentative="1">
      <w:start w:val="1"/>
      <w:numFmt w:val="bullet"/>
      <w:lvlText w:val="o"/>
      <w:lvlJc w:val="left"/>
      <w:pPr>
        <w:ind w:left="3030" w:hanging="360"/>
      </w:pPr>
      <w:rPr>
        <w:rFonts w:ascii="Courier New" w:hAnsi="Courier New" w:cs="Courier New" w:hint="default"/>
      </w:rPr>
    </w:lvl>
    <w:lvl w:ilvl="5" w:tplc="0C090005" w:tentative="1">
      <w:start w:val="1"/>
      <w:numFmt w:val="bullet"/>
      <w:lvlText w:val=""/>
      <w:lvlJc w:val="left"/>
      <w:pPr>
        <w:ind w:left="3750" w:hanging="360"/>
      </w:pPr>
      <w:rPr>
        <w:rFonts w:ascii="Wingdings" w:hAnsi="Wingdings" w:hint="default"/>
      </w:rPr>
    </w:lvl>
    <w:lvl w:ilvl="6" w:tplc="0C090001" w:tentative="1">
      <w:start w:val="1"/>
      <w:numFmt w:val="bullet"/>
      <w:lvlText w:val=""/>
      <w:lvlJc w:val="left"/>
      <w:pPr>
        <w:ind w:left="4470" w:hanging="360"/>
      </w:pPr>
      <w:rPr>
        <w:rFonts w:ascii="Symbol" w:hAnsi="Symbol" w:hint="default"/>
      </w:rPr>
    </w:lvl>
    <w:lvl w:ilvl="7" w:tplc="0C090003" w:tentative="1">
      <w:start w:val="1"/>
      <w:numFmt w:val="bullet"/>
      <w:lvlText w:val="o"/>
      <w:lvlJc w:val="left"/>
      <w:pPr>
        <w:ind w:left="5190" w:hanging="360"/>
      </w:pPr>
      <w:rPr>
        <w:rFonts w:ascii="Courier New" w:hAnsi="Courier New" w:cs="Courier New" w:hint="default"/>
      </w:rPr>
    </w:lvl>
    <w:lvl w:ilvl="8" w:tplc="0C090005" w:tentative="1">
      <w:start w:val="1"/>
      <w:numFmt w:val="bullet"/>
      <w:lvlText w:val=""/>
      <w:lvlJc w:val="left"/>
      <w:pPr>
        <w:ind w:left="5910" w:hanging="360"/>
      </w:pPr>
      <w:rPr>
        <w:rFonts w:ascii="Wingdings" w:hAnsi="Wingdings" w:hint="default"/>
      </w:rPr>
    </w:lvl>
  </w:abstractNum>
  <w:abstractNum w:abstractNumId="11" w15:restartNumberingAfterBreak="0">
    <w:nsid w:val="2FA92433"/>
    <w:multiLevelType w:val="hybridMultilevel"/>
    <w:tmpl w:val="0AA49DAC"/>
    <w:lvl w:ilvl="0" w:tplc="0C09000F">
      <w:start w:val="1"/>
      <w:numFmt w:val="decimal"/>
      <w:lvlText w:val="%1."/>
      <w:lvlJc w:val="left"/>
      <w:pPr>
        <w:ind w:left="-351" w:hanging="360"/>
      </w:pPr>
      <w:rPr>
        <w:rFonts w:hint="default"/>
      </w:rPr>
    </w:lvl>
    <w:lvl w:ilvl="1" w:tplc="0C090019">
      <w:start w:val="1"/>
      <w:numFmt w:val="lowerLetter"/>
      <w:lvlText w:val="%2."/>
      <w:lvlJc w:val="left"/>
      <w:pPr>
        <w:ind w:left="369" w:hanging="360"/>
      </w:pPr>
    </w:lvl>
    <w:lvl w:ilvl="2" w:tplc="0C09001B" w:tentative="1">
      <w:start w:val="1"/>
      <w:numFmt w:val="lowerRoman"/>
      <w:lvlText w:val="%3."/>
      <w:lvlJc w:val="right"/>
      <w:pPr>
        <w:ind w:left="1089" w:hanging="180"/>
      </w:pPr>
    </w:lvl>
    <w:lvl w:ilvl="3" w:tplc="0C09000F" w:tentative="1">
      <w:start w:val="1"/>
      <w:numFmt w:val="decimal"/>
      <w:lvlText w:val="%4."/>
      <w:lvlJc w:val="left"/>
      <w:pPr>
        <w:ind w:left="1809" w:hanging="360"/>
      </w:pPr>
    </w:lvl>
    <w:lvl w:ilvl="4" w:tplc="0C090019" w:tentative="1">
      <w:start w:val="1"/>
      <w:numFmt w:val="lowerLetter"/>
      <w:lvlText w:val="%5."/>
      <w:lvlJc w:val="left"/>
      <w:pPr>
        <w:ind w:left="2529" w:hanging="360"/>
      </w:pPr>
    </w:lvl>
    <w:lvl w:ilvl="5" w:tplc="0C09001B" w:tentative="1">
      <w:start w:val="1"/>
      <w:numFmt w:val="lowerRoman"/>
      <w:lvlText w:val="%6."/>
      <w:lvlJc w:val="right"/>
      <w:pPr>
        <w:ind w:left="3249" w:hanging="180"/>
      </w:pPr>
    </w:lvl>
    <w:lvl w:ilvl="6" w:tplc="0C09000F" w:tentative="1">
      <w:start w:val="1"/>
      <w:numFmt w:val="decimal"/>
      <w:lvlText w:val="%7."/>
      <w:lvlJc w:val="left"/>
      <w:pPr>
        <w:ind w:left="3969" w:hanging="360"/>
      </w:pPr>
    </w:lvl>
    <w:lvl w:ilvl="7" w:tplc="0C090019" w:tentative="1">
      <w:start w:val="1"/>
      <w:numFmt w:val="lowerLetter"/>
      <w:lvlText w:val="%8."/>
      <w:lvlJc w:val="left"/>
      <w:pPr>
        <w:ind w:left="4689" w:hanging="360"/>
      </w:pPr>
    </w:lvl>
    <w:lvl w:ilvl="8" w:tplc="0C09001B" w:tentative="1">
      <w:start w:val="1"/>
      <w:numFmt w:val="lowerRoman"/>
      <w:lvlText w:val="%9."/>
      <w:lvlJc w:val="right"/>
      <w:pPr>
        <w:ind w:left="5409" w:hanging="180"/>
      </w:pPr>
    </w:lvl>
  </w:abstractNum>
  <w:abstractNum w:abstractNumId="12" w15:restartNumberingAfterBreak="0">
    <w:nsid w:val="332124ED"/>
    <w:multiLevelType w:val="hybridMultilevel"/>
    <w:tmpl w:val="93FEE046"/>
    <w:lvl w:ilvl="0" w:tplc="711CCD5A">
      <w:start w:val="1"/>
      <w:numFmt w:val="decimal"/>
      <w:lvlText w:val="%1."/>
      <w:lvlJc w:val="left"/>
      <w:pPr>
        <w:ind w:left="360" w:hanging="360"/>
      </w:pPr>
      <w:rPr>
        <w:rFonts w:hint="default"/>
        <w:color w:val="FF0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47C386C"/>
    <w:multiLevelType w:val="hybridMultilevel"/>
    <w:tmpl w:val="7C2AFA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51407F3"/>
    <w:multiLevelType w:val="hybridMultilevel"/>
    <w:tmpl w:val="29808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7E1902"/>
    <w:multiLevelType w:val="hybridMultilevel"/>
    <w:tmpl w:val="2A320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502BEC"/>
    <w:multiLevelType w:val="hybridMultilevel"/>
    <w:tmpl w:val="F33C0BA2"/>
    <w:lvl w:ilvl="0" w:tplc="9A089646">
      <w:start w:val="1"/>
      <w:numFmt w:val="decimal"/>
      <w:lvlText w:val="%1."/>
      <w:lvlJc w:val="left"/>
      <w:pPr>
        <w:ind w:left="192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6E73E69"/>
    <w:multiLevelType w:val="hybridMultilevel"/>
    <w:tmpl w:val="4656E0A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A014DFE"/>
    <w:multiLevelType w:val="hybridMultilevel"/>
    <w:tmpl w:val="9AC896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0016BFC"/>
    <w:multiLevelType w:val="hybridMultilevel"/>
    <w:tmpl w:val="363E4E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65553C0"/>
    <w:multiLevelType w:val="hybridMultilevel"/>
    <w:tmpl w:val="837CC3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F771FB5"/>
    <w:multiLevelType w:val="hybridMultilevel"/>
    <w:tmpl w:val="3DEAC6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19C5CA3"/>
    <w:multiLevelType w:val="hybridMultilevel"/>
    <w:tmpl w:val="D932CDA4"/>
    <w:lvl w:ilvl="0" w:tplc="4B427A28">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37D7012"/>
    <w:multiLevelType w:val="hybridMultilevel"/>
    <w:tmpl w:val="7098D5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5DD2B2C"/>
    <w:multiLevelType w:val="hybridMultilevel"/>
    <w:tmpl w:val="C8980956"/>
    <w:lvl w:ilvl="0" w:tplc="0C090001">
      <w:start w:val="1"/>
      <w:numFmt w:val="bullet"/>
      <w:lvlText w:val=""/>
      <w:lvlJc w:val="left"/>
      <w:pPr>
        <w:ind w:left="539" w:hanging="360"/>
      </w:pPr>
      <w:rPr>
        <w:rFonts w:ascii="Symbol" w:hAnsi="Symbol" w:hint="default"/>
      </w:rPr>
    </w:lvl>
    <w:lvl w:ilvl="1" w:tplc="0C090003">
      <w:start w:val="1"/>
      <w:numFmt w:val="bullet"/>
      <w:lvlText w:val="o"/>
      <w:lvlJc w:val="left"/>
      <w:pPr>
        <w:ind w:left="1259" w:hanging="360"/>
      </w:pPr>
      <w:rPr>
        <w:rFonts w:ascii="Courier New" w:hAnsi="Courier New" w:cs="Courier New" w:hint="default"/>
      </w:rPr>
    </w:lvl>
    <w:lvl w:ilvl="2" w:tplc="0C090005">
      <w:start w:val="1"/>
      <w:numFmt w:val="bullet"/>
      <w:lvlText w:val=""/>
      <w:lvlJc w:val="left"/>
      <w:pPr>
        <w:ind w:left="1979" w:hanging="360"/>
      </w:pPr>
      <w:rPr>
        <w:rFonts w:ascii="Wingdings" w:hAnsi="Wingdings" w:hint="default"/>
      </w:rPr>
    </w:lvl>
    <w:lvl w:ilvl="3" w:tplc="0C090001" w:tentative="1">
      <w:start w:val="1"/>
      <w:numFmt w:val="bullet"/>
      <w:lvlText w:val=""/>
      <w:lvlJc w:val="left"/>
      <w:pPr>
        <w:ind w:left="2699" w:hanging="360"/>
      </w:pPr>
      <w:rPr>
        <w:rFonts w:ascii="Symbol" w:hAnsi="Symbol" w:hint="default"/>
      </w:rPr>
    </w:lvl>
    <w:lvl w:ilvl="4" w:tplc="0C090003" w:tentative="1">
      <w:start w:val="1"/>
      <w:numFmt w:val="bullet"/>
      <w:lvlText w:val="o"/>
      <w:lvlJc w:val="left"/>
      <w:pPr>
        <w:ind w:left="3419" w:hanging="360"/>
      </w:pPr>
      <w:rPr>
        <w:rFonts w:ascii="Courier New" w:hAnsi="Courier New" w:cs="Courier New" w:hint="default"/>
      </w:rPr>
    </w:lvl>
    <w:lvl w:ilvl="5" w:tplc="0C090005" w:tentative="1">
      <w:start w:val="1"/>
      <w:numFmt w:val="bullet"/>
      <w:lvlText w:val=""/>
      <w:lvlJc w:val="left"/>
      <w:pPr>
        <w:ind w:left="4139" w:hanging="360"/>
      </w:pPr>
      <w:rPr>
        <w:rFonts w:ascii="Wingdings" w:hAnsi="Wingdings" w:hint="default"/>
      </w:rPr>
    </w:lvl>
    <w:lvl w:ilvl="6" w:tplc="0C090001" w:tentative="1">
      <w:start w:val="1"/>
      <w:numFmt w:val="bullet"/>
      <w:lvlText w:val=""/>
      <w:lvlJc w:val="left"/>
      <w:pPr>
        <w:ind w:left="4859" w:hanging="360"/>
      </w:pPr>
      <w:rPr>
        <w:rFonts w:ascii="Symbol" w:hAnsi="Symbol" w:hint="default"/>
      </w:rPr>
    </w:lvl>
    <w:lvl w:ilvl="7" w:tplc="0C090003" w:tentative="1">
      <w:start w:val="1"/>
      <w:numFmt w:val="bullet"/>
      <w:lvlText w:val="o"/>
      <w:lvlJc w:val="left"/>
      <w:pPr>
        <w:ind w:left="5579" w:hanging="360"/>
      </w:pPr>
      <w:rPr>
        <w:rFonts w:ascii="Courier New" w:hAnsi="Courier New" w:cs="Courier New" w:hint="default"/>
      </w:rPr>
    </w:lvl>
    <w:lvl w:ilvl="8" w:tplc="0C090005" w:tentative="1">
      <w:start w:val="1"/>
      <w:numFmt w:val="bullet"/>
      <w:lvlText w:val=""/>
      <w:lvlJc w:val="left"/>
      <w:pPr>
        <w:ind w:left="6299" w:hanging="360"/>
      </w:pPr>
      <w:rPr>
        <w:rFonts w:ascii="Wingdings" w:hAnsi="Wingdings" w:hint="default"/>
      </w:rPr>
    </w:lvl>
  </w:abstractNum>
  <w:abstractNum w:abstractNumId="25" w15:restartNumberingAfterBreak="0">
    <w:nsid w:val="68030C6E"/>
    <w:multiLevelType w:val="hybridMultilevel"/>
    <w:tmpl w:val="F006D74E"/>
    <w:lvl w:ilvl="0" w:tplc="6EE6D88A">
      <w:start w:val="1"/>
      <w:numFmt w:val="decimal"/>
      <w:lvlText w:val="%1."/>
      <w:lvlJc w:val="left"/>
      <w:pPr>
        <w:ind w:left="360" w:hanging="360"/>
      </w:pPr>
      <w:rPr>
        <w:rFonts w:cstheme="minorHAnsi" w:hint="default"/>
        <w:b w:val="0"/>
        <w:bCs/>
        <w:color w:val="0563C1" w:themeColor="hyperlink"/>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8B06851"/>
    <w:multiLevelType w:val="hybridMultilevel"/>
    <w:tmpl w:val="81CE48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98B42F2"/>
    <w:multiLevelType w:val="hybridMultilevel"/>
    <w:tmpl w:val="9FFC261E"/>
    <w:lvl w:ilvl="0" w:tplc="D220AE6C">
      <w:start w:val="1"/>
      <w:numFmt w:val="decimal"/>
      <w:lvlText w:val="%1."/>
      <w:lvlJc w:val="left"/>
      <w:pPr>
        <w:ind w:left="360" w:hanging="360"/>
      </w:pPr>
      <w:rPr>
        <w:rFonts w:ascii="Gotham Medium" w:hAnsi="Gotham Medium" w:hint="default"/>
        <w:b w:val="0"/>
        <w:bCs w:val="0"/>
        <w:i w:val="0"/>
        <w:iCs w:val="0"/>
        <w:color w:val="FF0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B6E2B68"/>
    <w:multiLevelType w:val="hybridMultilevel"/>
    <w:tmpl w:val="CB74DD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C677664"/>
    <w:multiLevelType w:val="hybridMultilevel"/>
    <w:tmpl w:val="5CBC0AE6"/>
    <w:lvl w:ilvl="0" w:tplc="0C090001">
      <w:start w:val="1"/>
      <w:numFmt w:val="bullet"/>
      <w:lvlText w:val=""/>
      <w:lvlJc w:val="left"/>
      <w:pPr>
        <w:ind w:left="-338" w:hanging="360"/>
      </w:pPr>
      <w:rPr>
        <w:rFonts w:ascii="Symbol" w:hAnsi="Symbol" w:hint="default"/>
      </w:rPr>
    </w:lvl>
    <w:lvl w:ilvl="1" w:tplc="0C090003">
      <w:start w:val="1"/>
      <w:numFmt w:val="bullet"/>
      <w:lvlText w:val="o"/>
      <w:lvlJc w:val="left"/>
      <w:pPr>
        <w:ind w:left="382" w:hanging="360"/>
      </w:pPr>
      <w:rPr>
        <w:rFonts w:ascii="Courier New" w:hAnsi="Courier New" w:cs="Courier New" w:hint="default"/>
      </w:rPr>
    </w:lvl>
    <w:lvl w:ilvl="2" w:tplc="0C090005" w:tentative="1">
      <w:start w:val="1"/>
      <w:numFmt w:val="bullet"/>
      <w:lvlText w:val=""/>
      <w:lvlJc w:val="left"/>
      <w:pPr>
        <w:ind w:left="1102" w:hanging="360"/>
      </w:pPr>
      <w:rPr>
        <w:rFonts w:ascii="Wingdings" w:hAnsi="Wingdings" w:hint="default"/>
      </w:rPr>
    </w:lvl>
    <w:lvl w:ilvl="3" w:tplc="0C090001" w:tentative="1">
      <w:start w:val="1"/>
      <w:numFmt w:val="bullet"/>
      <w:lvlText w:val=""/>
      <w:lvlJc w:val="left"/>
      <w:pPr>
        <w:ind w:left="1822" w:hanging="360"/>
      </w:pPr>
      <w:rPr>
        <w:rFonts w:ascii="Symbol" w:hAnsi="Symbol" w:hint="default"/>
      </w:rPr>
    </w:lvl>
    <w:lvl w:ilvl="4" w:tplc="0C090003" w:tentative="1">
      <w:start w:val="1"/>
      <w:numFmt w:val="bullet"/>
      <w:lvlText w:val="o"/>
      <w:lvlJc w:val="left"/>
      <w:pPr>
        <w:ind w:left="2542" w:hanging="360"/>
      </w:pPr>
      <w:rPr>
        <w:rFonts w:ascii="Courier New" w:hAnsi="Courier New" w:cs="Courier New" w:hint="default"/>
      </w:rPr>
    </w:lvl>
    <w:lvl w:ilvl="5" w:tplc="0C090005" w:tentative="1">
      <w:start w:val="1"/>
      <w:numFmt w:val="bullet"/>
      <w:lvlText w:val=""/>
      <w:lvlJc w:val="left"/>
      <w:pPr>
        <w:ind w:left="3262" w:hanging="360"/>
      </w:pPr>
      <w:rPr>
        <w:rFonts w:ascii="Wingdings" w:hAnsi="Wingdings" w:hint="default"/>
      </w:rPr>
    </w:lvl>
    <w:lvl w:ilvl="6" w:tplc="0C090001" w:tentative="1">
      <w:start w:val="1"/>
      <w:numFmt w:val="bullet"/>
      <w:lvlText w:val=""/>
      <w:lvlJc w:val="left"/>
      <w:pPr>
        <w:ind w:left="3982" w:hanging="360"/>
      </w:pPr>
      <w:rPr>
        <w:rFonts w:ascii="Symbol" w:hAnsi="Symbol" w:hint="default"/>
      </w:rPr>
    </w:lvl>
    <w:lvl w:ilvl="7" w:tplc="0C090003" w:tentative="1">
      <w:start w:val="1"/>
      <w:numFmt w:val="bullet"/>
      <w:lvlText w:val="o"/>
      <w:lvlJc w:val="left"/>
      <w:pPr>
        <w:ind w:left="4702" w:hanging="360"/>
      </w:pPr>
      <w:rPr>
        <w:rFonts w:ascii="Courier New" w:hAnsi="Courier New" w:cs="Courier New" w:hint="default"/>
      </w:rPr>
    </w:lvl>
    <w:lvl w:ilvl="8" w:tplc="0C090005" w:tentative="1">
      <w:start w:val="1"/>
      <w:numFmt w:val="bullet"/>
      <w:lvlText w:val=""/>
      <w:lvlJc w:val="left"/>
      <w:pPr>
        <w:ind w:left="5422" w:hanging="360"/>
      </w:pPr>
      <w:rPr>
        <w:rFonts w:ascii="Wingdings" w:hAnsi="Wingdings" w:hint="default"/>
      </w:rPr>
    </w:lvl>
  </w:abstractNum>
  <w:abstractNum w:abstractNumId="30" w15:restartNumberingAfterBreak="0">
    <w:nsid w:val="7021707F"/>
    <w:multiLevelType w:val="hybridMultilevel"/>
    <w:tmpl w:val="FEC21B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3916130"/>
    <w:multiLevelType w:val="hybridMultilevel"/>
    <w:tmpl w:val="67BE6F0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796D2369"/>
    <w:multiLevelType w:val="hybridMultilevel"/>
    <w:tmpl w:val="872E7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A0F710A"/>
    <w:multiLevelType w:val="hybridMultilevel"/>
    <w:tmpl w:val="D71CE2D4"/>
    <w:lvl w:ilvl="0" w:tplc="0C090001">
      <w:start w:val="1"/>
      <w:numFmt w:val="bullet"/>
      <w:lvlText w:val=""/>
      <w:lvlJc w:val="left"/>
      <w:pPr>
        <w:ind w:left="-60" w:hanging="360"/>
      </w:pPr>
      <w:rPr>
        <w:rFonts w:ascii="Symbol" w:hAnsi="Symbol" w:hint="default"/>
      </w:rPr>
    </w:lvl>
    <w:lvl w:ilvl="1" w:tplc="0C090003" w:tentative="1">
      <w:start w:val="1"/>
      <w:numFmt w:val="bullet"/>
      <w:lvlText w:val="o"/>
      <w:lvlJc w:val="left"/>
      <w:pPr>
        <w:ind w:left="660" w:hanging="360"/>
      </w:pPr>
      <w:rPr>
        <w:rFonts w:ascii="Courier New" w:hAnsi="Courier New" w:cs="Courier New" w:hint="default"/>
      </w:rPr>
    </w:lvl>
    <w:lvl w:ilvl="2" w:tplc="0C090005" w:tentative="1">
      <w:start w:val="1"/>
      <w:numFmt w:val="bullet"/>
      <w:lvlText w:val=""/>
      <w:lvlJc w:val="left"/>
      <w:pPr>
        <w:ind w:left="1380" w:hanging="360"/>
      </w:pPr>
      <w:rPr>
        <w:rFonts w:ascii="Wingdings" w:hAnsi="Wingdings" w:hint="default"/>
      </w:rPr>
    </w:lvl>
    <w:lvl w:ilvl="3" w:tplc="0C090001" w:tentative="1">
      <w:start w:val="1"/>
      <w:numFmt w:val="bullet"/>
      <w:lvlText w:val=""/>
      <w:lvlJc w:val="left"/>
      <w:pPr>
        <w:ind w:left="2100" w:hanging="360"/>
      </w:pPr>
      <w:rPr>
        <w:rFonts w:ascii="Symbol" w:hAnsi="Symbol" w:hint="default"/>
      </w:rPr>
    </w:lvl>
    <w:lvl w:ilvl="4" w:tplc="0C090003" w:tentative="1">
      <w:start w:val="1"/>
      <w:numFmt w:val="bullet"/>
      <w:lvlText w:val="o"/>
      <w:lvlJc w:val="left"/>
      <w:pPr>
        <w:ind w:left="2820" w:hanging="360"/>
      </w:pPr>
      <w:rPr>
        <w:rFonts w:ascii="Courier New" w:hAnsi="Courier New" w:cs="Courier New" w:hint="default"/>
      </w:rPr>
    </w:lvl>
    <w:lvl w:ilvl="5" w:tplc="0C090005" w:tentative="1">
      <w:start w:val="1"/>
      <w:numFmt w:val="bullet"/>
      <w:lvlText w:val=""/>
      <w:lvlJc w:val="left"/>
      <w:pPr>
        <w:ind w:left="3540" w:hanging="360"/>
      </w:pPr>
      <w:rPr>
        <w:rFonts w:ascii="Wingdings" w:hAnsi="Wingdings" w:hint="default"/>
      </w:rPr>
    </w:lvl>
    <w:lvl w:ilvl="6" w:tplc="0C090001" w:tentative="1">
      <w:start w:val="1"/>
      <w:numFmt w:val="bullet"/>
      <w:lvlText w:val=""/>
      <w:lvlJc w:val="left"/>
      <w:pPr>
        <w:ind w:left="4260" w:hanging="360"/>
      </w:pPr>
      <w:rPr>
        <w:rFonts w:ascii="Symbol" w:hAnsi="Symbol" w:hint="default"/>
      </w:rPr>
    </w:lvl>
    <w:lvl w:ilvl="7" w:tplc="0C090003" w:tentative="1">
      <w:start w:val="1"/>
      <w:numFmt w:val="bullet"/>
      <w:lvlText w:val="o"/>
      <w:lvlJc w:val="left"/>
      <w:pPr>
        <w:ind w:left="4980" w:hanging="360"/>
      </w:pPr>
      <w:rPr>
        <w:rFonts w:ascii="Courier New" w:hAnsi="Courier New" w:cs="Courier New" w:hint="default"/>
      </w:rPr>
    </w:lvl>
    <w:lvl w:ilvl="8" w:tplc="0C090005" w:tentative="1">
      <w:start w:val="1"/>
      <w:numFmt w:val="bullet"/>
      <w:lvlText w:val=""/>
      <w:lvlJc w:val="left"/>
      <w:pPr>
        <w:ind w:left="5700" w:hanging="360"/>
      </w:pPr>
      <w:rPr>
        <w:rFonts w:ascii="Wingdings" w:hAnsi="Wingdings" w:hint="default"/>
      </w:rPr>
    </w:lvl>
  </w:abstractNum>
  <w:abstractNum w:abstractNumId="34" w15:restartNumberingAfterBreak="0">
    <w:nsid w:val="7A294208"/>
    <w:multiLevelType w:val="hybridMultilevel"/>
    <w:tmpl w:val="C55CF378"/>
    <w:lvl w:ilvl="0" w:tplc="0C090001">
      <w:start w:val="1"/>
      <w:numFmt w:val="bullet"/>
      <w:lvlText w:val=""/>
      <w:lvlJc w:val="left"/>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C063897"/>
    <w:multiLevelType w:val="hybridMultilevel"/>
    <w:tmpl w:val="FDEAB1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7"/>
  </w:num>
  <w:num w:numId="2">
    <w:abstractNumId w:val="3"/>
  </w:num>
  <w:num w:numId="3">
    <w:abstractNumId w:val="11"/>
  </w:num>
  <w:num w:numId="4">
    <w:abstractNumId w:val="34"/>
  </w:num>
  <w:num w:numId="5">
    <w:abstractNumId w:val="4"/>
  </w:num>
  <w:num w:numId="6">
    <w:abstractNumId w:val="24"/>
  </w:num>
  <w:num w:numId="7">
    <w:abstractNumId w:val="0"/>
  </w:num>
  <w:num w:numId="8">
    <w:abstractNumId w:val="1"/>
  </w:num>
  <w:num w:numId="9">
    <w:abstractNumId w:val="35"/>
  </w:num>
  <w:num w:numId="10">
    <w:abstractNumId w:val="25"/>
  </w:num>
  <w:num w:numId="11">
    <w:abstractNumId w:val="29"/>
  </w:num>
  <w:num w:numId="12">
    <w:abstractNumId w:val="19"/>
  </w:num>
  <w:num w:numId="13">
    <w:abstractNumId w:val="33"/>
  </w:num>
  <w:num w:numId="14">
    <w:abstractNumId w:val="18"/>
  </w:num>
  <w:num w:numId="15">
    <w:abstractNumId w:val="31"/>
  </w:num>
  <w:num w:numId="16">
    <w:abstractNumId w:val="28"/>
  </w:num>
  <w:num w:numId="17">
    <w:abstractNumId w:val="20"/>
  </w:num>
  <w:num w:numId="18">
    <w:abstractNumId w:val="30"/>
  </w:num>
  <w:num w:numId="19">
    <w:abstractNumId w:val="26"/>
  </w:num>
  <w:num w:numId="20">
    <w:abstractNumId w:val="23"/>
  </w:num>
  <w:num w:numId="21">
    <w:abstractNumId w:val="2"/>
  </w:num>
  <w:num w:numId="22">
    <w:abstractNumId w:val="32"/>
  </w:num>
  <w:num w:numId="23">
    <w:abstractNumId w:val="10"/>
  </w:num>
  <w:num w:numId="24">
    <w:abstractNumId w:val="8"/>
  </w:num>
  <w:num w:numId="25">
    <w:abstractNumId w:val="12"/>
  </w:num>
  <w:num w:numId="26">
    <w:abstractNumId w:val="27"/>
  </w:num>
  <w:num w:numId="27">
    <w:abstractNumId w:val="16"/>
  </w:num>
  <w:num w:numId="28">
    <w:abstractNumId w:val="22"/>
  </w:num>
  <w:num w:numId="29">
    <w:abstractNumId w:val="9"/>
  </w:num>
  <w:num w:numId="30">
    <w:abstractNumId w:val="5"/>
  </w:num>
  <w:num w:numId="31">
    <w:abstractNumId w:val="17"/>
  </w:num>
  <w:num w:numId="32">
    <w:abstractNumId w:val="15"/>
  </w:num>
  <w:num w:numId="33">
    <w:abstractNumId w:val="14"/>
  </w:num>
  <w:num w:numId="34">
    <w:abstractNumId w:val="21"/>
  </w:num>
  <w:num w:numId="35">
    <w:abstractNumId w:val="13"/>
  </w:num>
  <w:num w:numId="36">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88C"/>
    <w:rsid w:val="0000063C"/>
    <w:rsid w:val="0000066A"/>
    <w:rsid w:val="00000710"/>
    <w:rsid w:val="0000200C"/>
    <w:rsid w:val="000025F9"/>
    <w:rsid w:val="00003AAB"/>
    <w:rsid w:val="000042E5"/>
    <w:rsid w:val="000047B9"/>
    <w:rsid w:val="000057C7"/>
    <w:rsid w:val="00005AA8"/>
    <w:rsid w:val="0000768F"/>
    <w:rsid w:val="000102EB"/>
    <w:rsid w:val="00011341"/>
    <w:rsid w:val="00011446"/>
    <w:rsid w:val="0001198C"/>
    <w:rsid w:val="000128AC"/>
    <w:rsid w:val="00013433"/>
    <w:rsid w:val="000148E8"/>
    <w:rsid w:val="00015177"/>
    <w:rsid w:val="00015454"/>
    <w:rsid w:val="00015BE4"/>
    <w:rsid w:val="00015C7E"/>
    <w:rsid w:val="00015CB8"/>
    <w:rsid w:val="00016C55"/>
    <w:rsid w:val="00020241"/>
    <w:rsid w:val="000208FE"/>
    <w:rsid w:val="00022B43"/>
    <w:rsid w:val="00024250"/>
    <w:rsid w:val="0002652E"/>
    <w:rsid w:val="00026D26"/>
    <w:rsid w:val="00027F26"/>
    <w:rsid w:val="00027F32"/>
    <w:rsid w:val="00030612"/>
    <w:rsid w:val="00031897"/>
    <w:rsid w:val="00031973"/>
    <w:rsid w:val="00032552"/>
    <w:rsid w:val="00034E47"/>
    <w:rsid w:val="00035C49"/>
    <w:rsid w:val="00037A24"/>
    <w:rsid w:val="00041009"/>
    <w:rsid w:val="00041558"/>
    <w:rsid w:val="000438EC"/>
    <w:rsid w:val="000446C3"/>
    <w:rsid w:val="00045D91"/>
    <w:rsid w:val="00046B63"/>
    <w:rsid w:val="00046E07"/>
    <w:rsid w:val="00051B55"/>
    <w:rsid w:val="00052FE0"/>
    <w:rsid w:val="00053073"/>
    <w:rsid w:val="00054D1A"/>
    <w:rsid w:val="00054F14"/>
    <w:rsid w:val="000553B8"/>
    <w:rsid w:val="0005668A"/>
    <w:rsid w:val="0005694C"/>
    <w:rsid w:val="00056A91"/>
    <w:rsid w:val="00056E69"/>
    <w:rsid w:val="00057A4A"/>
    <w:rsid w:val="00057EDA"/>
    <w:rsid w:val="0006191E"/>
    <w:rsid w:val="00061B1B"/>
    <w:rsid w:val="00061E5A"/>
    <w:rsid w:val="000625E7"/>
    <w:rsid w:val="00062A0E"/>
    <w:rsid w:val="00062A3D"/>
    <w:rsid w:val="00063BDA"/>
    <w:rsid w:val="00064075"/>
    <w:rsid w:val="00064A72"/>
    <w:rsid w:val="00065A90"/>
    <w:rsid w:val="00066428"/>
    <w:rsid w:val="00066E2A"/>
    <w:rsid w:val="00066EA0"/>
    <w:rsid w:val="0007053A"/>
    <w:rsid w:val="00070C90"/>
    <w:rsid w:val="00071413"/>
    <w:rsid w:val="00072BEB"/>
    <w:rsid w:val="000773E6"/>
    <w:rsid w:val="00077BA2"/>
    <w:rsid w:val="0008017B"/>
    <w:rsid w:val="00080DC4"/>
    <w:rsid w:val="000813ED"/>
    <w:rsid w:val="00081962"/>
    <w:rsid w:val="00082494"/>
    <w:rsid w:val="000839F6"/>
    <w:rsid w:val="00083F3A"/>
    <w:rsid w:val="00084823"/>
    <w:rsid w:val="0008660E"/>
    <w:rsid w:val="00086B72"/>
    <w:rsid w:val="00087662"/>
    <w:rsid w:val="00090518"/>
    <w:rsid w:val="00092CE9"/>
    <w:rsid w:val="0009446D"/>
    <w:rsid w:val="00094961"/>
    <w:rsid w:val="0009535A"/>
    <w:rsid w:val="000954C4"/>
    <w:rsid w:val="00095E82"/>
    <w:rsid w:val="000965CE"/>
    <w:rsid w:val="000A04CC"/>
    <w:rsid w:val="000A0A36"/>
    <w:rsid w:val="000A1949"/>
    <w:rsid w:val="000A1C79"/>
    <w:rsid w:val="000A1C9E"/>
    <w:rsid w:val="000A34F0"/>
    <w:rsid w:val="000A416A"/>
    <w:rsid w:val="000A568B"/>
    <w:rsid w:val="000A595F"/>
    <w:rsid w:val="000A61E2"/>
    <w:rsid w:val="000A621C"/>
    <w:rsid w:val="000A6640"/>
    <w:rsid w:val="000A6976"/>
    <w:rsid w:val="000B0762"/>
    <w:rsid w:val="000B1928"/>
    <w:rsid w:val="000B1C16"/>
    <w:rsid w:val="000B26ED"/>
    <w:rsid w:val="000B3B0B"/>
    <w:rsid w:val="000B3F79"/>
    <w:rsid w:val="000B48F0"/>
    <w:rsid w:val="000B5755"/>
    <w:rsid w:val="000B6C87"/>
    <w:rsid w:val="000B6CD1"/>
    <w:rsid w:val="000B6FBA"/>
    <w:rsid w:val="000B7E49"/>
    <w:rsid w:val="000C0537"/>
    <w:rsid w:val="000C18E4"/>
    <w:rsid w:val="000C3247"/>
    <w:rsid w:val="000C36F4"/>
    <w:rsid w:val="000C3EDC"/>
    <w:rsid w:val="000C3FF1"/>
    <w:rsid w:val="000C4382"/>
    <w:rsid w:val="000C49D6"/>
    <w:rsid w:val="000C591C"/>
    <w:rsid w:val="000C7C90"/>
    <w:rsid w:val="000C7FC7"/>
    <w:rsid w:val="000D0189"/>
    <w:rsid w:val="000D1344"/>
    <w:rsid w:val="000D2132"/>
    <w:rsid w:val="000D37A3"/>
    <w:rsid w:val="000D5614"/>
    <w:rsid w:val="000D6FFF"/>
    <w:rsid w:val="000E0B85"/>
    <w:rsid w:val="000E31F6"/>
    <w:rsid w:val="000E4242"/>
    <w:rsid w:val="000E4BFE"/>
    <w:rsid w:val="000E4E90"/>
    <w:rsid w:val="000E552E"/>
    <w:rsid w:val="000E5899"/>
    <w:rsid w:val="000F1CF7"/>
    <w:rsid w:val="000F20DF"/>
    <w:rsid w:val="000F30AE"/>
    <w:rsid w:val="000F3258"/>
    <w:rsid w:val="000F3E60"/>
    <w:rsid w:val="000F3EDF"/>
    <w:rsid w:val="000F49B1"/>
    <w:rsid w:val="000F617E"/>
    <w:rsid w:val="000F757D"/>
    <w:rsid w:val="001000E6"/>
    <w:rsid w:val="00100BE8"/>
    <w:rsid w:val="00101135"/>
    <w:rsid w:val="001023D2"/>
    <w:rsid w:val="00102A4A"/>
    <w:rsid w:val="00103422"/>
    <w:rsid w:val="001040A5"/>
    <w:rsid w:val="00104709"/>
    <w:rsid w:val="0010594A"/>
    <w:rsid w:val="00105F70"/>
    <w:rsid w:val="00106C66"/>
    <w:rsid w:val="00111C9A"/>
    <w:rsid w:val="0011255D"/>
    <w:rsid w:val="00112EA4"/>
    <w:rsid w:val="00113367"/>
    <w:rsid w:val="001137AF"/>
    <w:rsid w:val="00115334"/>
    <w:rsid w:val="001204CB"/>
    <w:rsid w:val="00120AAD"/>
    <w:rsid w:val="00121A38"/>
    <w:rsid w:val="00122883"/>
    <w:rsid w:val="00124F99"/>
    <w:rsid w:val="00125EDE"/>
    <w:rsid w:val="00126195"/>
    <w:rsid w:val="001262EA"/>
    <w:rsid w:val="00126BB7"/>
    <w:rsid w:val="00127C8D"/>
    <w:rsid w:val="001301E1"/>
    <w:rsid w:val="001319B2"/>
    <w:rsid w:val="0013221A"/>
    <w:rsid w:val="001329DE"/>
    <w:rsid w:val="00132C72"/>
    <w:rsid w:val="001346EB"/>
    <w:rsid w:val="001361E3"/>
    <w:rsid w:val="00136BCA"/>
    <w:rsid w:val="00136E51"/>
    <w:rsid w:val="00137BCF"/>
    <w:rsid w:val="00140337"/>
    <w:rsid w:val="0014088E"/>
    <w:rsid w:val="00140E6C"/>
    <w:rsid w:val="0014259D"/>
    <w:rsid w:val="00143379"/>
    <w:rsid w:val="001442F0"/>
    <w:rsid w:val="00144575"/>
    <w:rsid w:val="00146F97"/>
    <w:rsid w:val="00146FF8"/>
    <w:rsid w:val="00151146"/>
    <w:rsid w:val="00152677"/>
    <w:rsid w:val="00152896"/>
    <w:rsid w:val="00152D65"/>
    <w:rsid w:val="00152F85"/>
    <w:rsid w:val="00153C64"/>
    <w:rsid w:val="001540F8"/>
    <w:rsid w:val="00154F70"/>
    <w:rsid w:val="001555E5"/>
    <w:rsid w:val="0015627A"/>
    <w:rsid w:val="00156319"/>
    <w:rsid w:val="001576DC"/>
    <w:rsid w:val="00157F8E"/>
    <w:rsid w:val="00160C8E"/>
    <w:rsid w:val="001622AD"/>
    <w:rsid w:val="001633AD"/>
    <w:rsid w:val="00163F1C"/>
    <w:rsid w:val="00165188"/>
    <w:rsid w:val="0016534C"/>
    <w:rsid w:val="00165765"/>
    <w:rsid w:val="0016633C"/>
    <w:rsid w:val="001663FC"/>
    <w:rsid w:val="001669FC"/>
    <w:rsid w:val="001675B4"/>
    <w:rsid w:val="00170861"/>
    <w:rsid w:val="00170903"/>
    <w:rsid w:val="00171E66"/>
    <w:rsid w:val="00172E05"/>
    <w:rsid w:val="00180C88"/>
    <w:rsid w:val="00180F90"/>
    <w:rsid w:val="00181A27"/>
    <w:rsid w:val="00182021"/>
    <w:rsid w:val="0018219D"/>
    <w:rsid w:val="00182C42"/>
    <w:rsid w:val="00184691"/>
    <w:rsid w:val="0018531B"/>
    <w:rsid w:val="001860A8"/>
    <w:rsid w:val="001868CC"/>
    <w:rsid w:val="00187970"/>
    <w:rsid w:val="00187ADC"/>
    <w:rsid w:val="001901E0"/>
    <w:rsid w:val="001922F2"/>
    <w:rsid w:val="00195DA3"/>
    <w:rsid w:val="001965F8"/>
    <w:rsid w:val="001974AE"/>
    <w:rsid w:val="001A027E"/>
    <w:rsid w:val="001A0B48"/>
    <w:rsid w:val="001A155A"/>
    <w:rsid w:val="001A1C1B"/>
    <w:rsid w:val="001A34C0"/>
    <w:rsid w:val="001A3B33"/>
    <w:rsid w:val="001A3F5B"/>
    <w:rsid w:val="001A6D9E"/>
    <w:rsid w:val="001A7095"/>
    <w:rsid w:val="001A7271"/>
    <w:rsid w:val="001A72C6"/>
    <w:rsid w:val="001B1B76"/>
    <w:rsid w:val="001B1E1E"/>
    <w:rsid w:val="001B3113"/>
    <w:rsid w:val="001B4826"/>
    <w:rsid w:val="001B4EFD"/>
    <w:rsid w:val="001B5477"/>
    <w:rsid w:val="001B6455"/>
    <w:rsid w:val="001B6620"/>
    <w:rsid w:val="001B664B"/>
    <w:rsid w:val="001B7F87"/>
    <w:rsid w:val="001C0BAE"/>
    <w:rsid w:val="001C14E2"/>
    <w:rsid w:val="001C1E1A"/>
    <w:rsid w:val="001C480D"/>
    <w:rsid w:val="001C4E57"/>
    <w:rsid w:val="001C5CEE"/>
    <w:rsid w:val="001C73B1"/>
    <w:rsid w:val="001C7920"/>
    <w:rsid w:val="001C7C00"/>
    <w:rsid w:val="001D4C73"/>
    <w:rsid w:val="001D640F"/>
    <w:rsid w:val="001D6F03"/>
    <w:rsid w:val="001E050E"/>
    <w:rsid w:val="001E07CF"/>
    <w:rsid w:val="001E6DE6"/>
    <w:rsid w:val="001E6F82"/>
    <w:rsid w:val="001F00E5"/>
    <w:rsid w:val="001F0578"/>
    <w:rsid w:val="001F1627"/>
    <w:rsid w:val="001F2565"/>
    <w:rsid w:val="001F2B82"/>
    <w:rsid w:val="001F3478"/>
    <w:rsid w:val="001F4B22"/>
    <w:rsid w:val="001F5211"/>
    <w:rsid w:val="001F5F19"/>
    <w:rsid w:val="001F7CD8"/>
    <w:rsid w:val="00200684"/>
    <w:rsid w:val="002009CF"/>
    <w:rsid w:val="00200D66"/>
    <w:rsid w:val="00200E33"/>
    <w:rsid w:val="002027FC"/>
    <w:rsid w:val="00203C1F"/>
    <w:rsid w:val="002044F1"/>
    <w:rsid w:val="002049B6"/>
    <w:rsid w:val="002058EC"/>
    <w:rsid w:val="0020683D"/>
    <w:rsid w:val="00207A20"/>
    <w:rsid w:val="00207B3E"/>
    <w:rsid w:val="0021000D"/>
    <w:rsid w:val="002109A6"/>
    <w:rsid w:val="00210AB6"/>
    <w:rsid w:val="002110A0"/>
    <w:rsid w:val="00211649"/>
    <w:rsid w:val="00211C10"/>
    <w:rsid w:val="002129DA"/>
    <w:rsid w:val="00212E40"/>
    <w:rsid w:val="0021315C"/>
    <w:rsid w:val="0021561A"/>
    <w:rsid w:val="00220930"/>
    <w:rsid w:val="00221CDF"/>
    <w:rsid w:val="00222216"/>
    <w:rsid w:val="00222C8B"/>
    <w:rsid w:val="00222D26"/>
    <w:rsid w:val="00223587"/>
    <w:rsid w:val="00223809"/>
    <w:rsid w:val="00223FDC"/>
    <w:rsid w:val="00224CEB"/>
    <w:rsid w:val="00225943"/>
    <w:rsid w:val="00226EC7"/>
    <w:rsid w:val="00230126"/>
    <w:rsid w:val="00230576"/>
    <w:rsid w:val="00230CBB"/>
    <w:rsid w:val="002328B0"/>
    <w:rsid w:val="00232D64"/>
    <w:rsid w:val="002330CD"/>
    <w:rsid w:val="0023363C"/>
    <w:rsid w:val="00234298"/>
    <w:rsid w:val="00235ABE"/>
    <w:rsid w:val="00237E97"/>
    <w:rsid w:val="00240EA8"/>
    <w:rsid w:val="0024183F"/>
    <w:rsid w:val="00243F61"/>
    <w:rsid w:val="002440EE"/>
    <w:rsid w:val="00244A69"/>
    <w:rsid w:val="00245447"/>
    <w:rsid w:val="00245BD1"/>
    <w:rsid w:val="002520AC"/>
    <w:rsid w:val="002520B6"/>
    <w:rsid w:val="002525AC"/>
    <w:rsid w:val="00254055"/>
    <w:rsid w:val="002546C2"/>
    <w:rsid w:val="0025504A"/>
    <w:rsid w:val="0025519A"/>
    <w:rsid w:val="00256DC5"/>
    <w:rsid w:val="002602DF"/>
    <w:rsid w:val="0026295E"/>
    <w:rsid w:val="00262A55"/>
    <w:rsid w:val="00263309"/>
    <w:rsid w:val="00264C40"/>
    <w:rsid w:val="0027052E"/>
    <w:rsid w:val="00271EE8"/>
    <w:rsid w:val="00272AF9"/>
    <w:rsid w:val="002731F9"/>
    <w:rsid w:val="00273B5A"/>
    <w:rsid w:val="00275EC2"/>
    <w:rsid w:val="00276C7A"/>
    <w:rsid w:val="002803B3"/>
    <w:rsid w:val="002807AE"/>
    <w:rsid w:val="00280E0A"/>
    <w:rsid w:val="00281158"/>
    <w:rsid w:val="00281872"/>
    <w:rsid w:val="002832F6"/>
    <w:rsid w:val="002833EF"/>
    <w:rsid w:val="002838E8"/>
    <w:rsid w:val="002844A7"/>
    <w:rsid w:val="00284A04"/>
    <w:rsid w:val="002853AA"/>
    <w:rsid w:val="00285634"/>
    <w:rsid w:val="0028794A"/>
    <w:rsid w:val="00287A4B"/>
    <w:rsid w:val="00293BA8"/>
    <w:rsid w:val="002942CC"/>
    <w:rsid w:val="002945F4"/>
    <w:rsid w:val="00294CA6"/>
    <w:rsid w:val="002979C6"/>
    <w:rsid w:val="002A0018"/>
    <w:rsid w:val="002A0EB2"/>
    <w:rsid w:val="002A1B84"/>
    <w:rsid w:val="002A349E"/>
    <w:rsid w:val="002A38A5"/>
    <w:rsid w:val="002A4094"/>
    <w:rsid w:val="002A43C5"/>
    <w:rsid w:val="002A4F92"/>
    <w:rsid w:val="002B0852"/>
    <w:rsid w:val="002B1E31"/>
    <w:rsid w:val="002B480B"/>
    <w:rsid w:val="002B5BD5"/>
    <w:rsid w:val="002B62C6"/>
    <w:rsid w:val="002B75E0"/>
    <w:rsid w:val="002B7669"/>
    <w:rsid w:val="002C0EEC"/>
    <w:rsid w:val="002C10C3"/>
    <w:rsid w:val="002C2B13"/>
    <w:rsid w:val="002C5F94"/>
    <w:rsid w:val="002C7C1F"/>
    <w:rsid w:val="002C7F66"/>
    <w:rsid w:val="002D128B"/>
    <w:rsid w:val="002D37F0"/>
    <w:rsid w:val="002D4263"/>
    <w:rsid w:val="002D63C0"/>
    <w:rsid w:val="002E15E1"/>
    <w:rsid w:val="002E16AF"/>
    <w:rsid w:val="002E17AC"/>
    <w:rsid w:val="002E193B"/>
    <w:rsid w:val="002E1951"/>
    <w:rsid w:val="002E2645"/>
    <w:rsid w:val="002E2854"/>
    <w:rsid w:val="002E33E7"/>
    <w:rsid w:val="002E522A"/>
    <w:rsid w:val="002E64CC"/>
    <w:rsid w:val="002F00DB"/>
    <w:rsid w:val="002F02BA"/>
    <w:rsid w:val="002F08F3"/>
    <w:rsid w:val="002F0C8B"/>
    <w:rsid w:val="002F1CA7"/>
    <w:rsid w:val="002F313F"/>
    <w:rsid w:val="002F37F1"/>
    <w:rsid w:val="002F3FBE"/>
    <w:rsid w:val="002F4052"/>
    <w:rsid w:val="002F56A5"/>
    <w:rsid w:val="002F58CB"/>
    <w:rsid w:val="002F659D"/>
    <w:rsid w:val="002F687B"/>
    <w:rsid w:val="002F701D"/>
    <w:rsid w:val="003000F1"/>
    <w:rsid w:val="003013FE"/>
    <w:rsid w:val="00301DEC"/>
    <w:rsid w:val="00302ECE"/>
    <w:rsid w:val="0030447E"/>
    <w:rsid w:val="00305296"/>
    <w:rsid w:val="00305590"/>
    <w:rsid w:val="003062B4"/>
    <w:rsid w:val="0030667A"/>
    <w:rsid w:val="00307ABA"/>
    <w:rsid w:val="00307B47"/>
    <w:rsid w:val="00307F7A"/>
    <w:rsid w:val="00311D99"/>
    <w:rsid w:val="00312ADF"/>
    <w:rsid w:val="003136C5"/>
    <w:rsid w:val="00316C93"/>
    <w:rsid w:val="0032363D"/>
    <w:rsid w:val="00323BC7"/>
    <w:rsid w:val="003243AC"/>
    <w:rsid w:val="003256F7"/>
    <w:rsid w:val="00326A91"/>
    <w:rsid w:val="00330768"/>
    <w:rsid w:val="0033434D"/>
    <w:rsid w:val="00334912"/>
    <w:rsid w:val="003365A3"/>
    <w:rsid w:val="00336F57"/>
    <w:rsid w:val="00337875"/>
    <w:rsid w:val="0034063E"/>
    <w:rsid w:val="00341926"/>
    <w:rsid w:val="00341A0A"/>
    <w:rsid w:val="003427FB"/>
    <w:rsid w:val="003434D5"/>
    <w:rsid w:val="0034403F"/>
    <w:rsid w:val="003449A8"/>
    <w:rsid w:val="00345381"/>
    <w:rsid w:val="003478F4"/>
    <w:rsid w:val="00347BA3"/>
    <w:rsid w:val="003518D7"/>
    <w:rsid w:val="00351D91"/>
    <w:rsid w:val="00352175"/>
    <w:rsid w:val="00352867"/>
    <w:rsid w:val="00353454"/>
    <w:rsid w:val="00353AB1"/>
    <w:rsid w:val="003552C4"/>
    <w:rsid w:val="00356B50"/>
    <w:rsid w:val="00357C49"/>
    <w:rsid w:val="00360C49"/>
    <w:rsid w:val="003626D7"/>
    <w:rsid w:val="00363428"/>
    <w:rsid w:val="003637EE"/>
    <w:rsid w:val="0036384F"/>
    <w:rsid w:val="003640D2"/>
    <w:rsid w:val="003650E8"/>
    <w:rsid w:val="0036578E"/>
    <w:rsid w:val="00366897"/>
    <w:rsid w:val="00366FF7"/>
    <w:rsid w:val="0036768A"/>
    <w:rsid w:val="003676D1"/>
    <w:rsid w:val="003677FB"/>
    <w:rsid w:val="003704D5"/>
    <w:rsid w:val="00372379"/>
    <w:rsid w:val="00372B48"/>
    <w:rsid w:val="00372DD4"/>
    <w:rsid w:val="0037322C"/>
    <w:rsid w:val="00373878"/>
    <w:rsid w:val="003738A5"/>
    <w:rsid w:val="0037415F"/>
    <w:rsid w:val="00374235"/>
    <w:rsid w:val="00374317"/>
    <w:rsid w:val="0037508C"/>
    <w:rsid w:val="00375341"/>
    <w:rsid w:val="00377270"/>
    <w:rsid w:val="00377421"/>
    <w:rsid w:val="003777A8"/>
    <w:rsid w:val="003804D1"/>
    <w:rsid w:val="003837F7"/>
    <w:rsid w:val="003852F5"/>
    <w:rsid w:val="00385456"/>
    <w:rsid w:val="003923F8"/>
    <w:rsid w:val="0039245B"/>
    <w:rsid w:val="003931DC"/>
    <w:rsid w:val="00396416"/>
    <w:rsid w:val="00396AA6"/>
    <w:rsid w:val="00397592"/>
    <w:rsid w:val="00397C0F"/>
    <w:rsid w:val="003A1774"/>
    <w:rsid w:val="003A1DDA"/>
    <w:rsid w:val="003A3C61"/>
    <w:rsid w:val="003A3F50"/>
    <w:rsid w:val="003A5B4F"/>
    <w:rsid w:val="003A5E52"/>
    <w:rsid w:val="003A605D"/>
    <w:rsid w:val="003A6C9C"/>
    <w:rsid w:val="003A7A5F"/>
    <w:rsid w:val="003A7AF5"/>
    <w:rsid w:val="003B2518"/>
    <w:rsid w:val="003B37D3"/>
    <w:rsid w:val="003B49E3"/>
    <w:rsid w:val="003B4E28"/>
    <w:rsid w:val="003B6653"/>
    <w:rsid w:val="003B6DC4"/>
    <w:rsid w:val="003B7AA5"/>
    <w:rsid w:val="003B7FBE"/>
    <w:rsid w:val="003C2469"/>
    <w:rsid w:val="003C257C"/>
    <w:rsid w:val="003C2694"/>
    <w:rsid w:val="003C32D4"/>
    <w:rsid w:val="003C701B"/>
    <w:rsid w:val="003C71F3"/>
    <w:rsid w:val="003D1AEE"/>
    <w:rsid w:val="003D1EAA"/>
    <w:rsid w:val="003D2359"/>
    <w:rsid w:val="003D281B"/>
    <w:rsid w:val="003D3346"/>
    <w:rsid w:val="003D377D"/>
    <w:rsid w:val="003D38F2"/>
    <w:rsid w:val="003D446B"/>
    <w:rsid w:val="003D4A62"/>
    <w:rsid w:val="003D5095"/>
    <w:rsid w:val="003D5FF3"/>
    <w:rsid w:val="003D771B"/>
    <w:rsid w:val="003E03E2"/>
    <w:rsid w:val="003E1BD9"/>
    <w:rsid w:val="003E3096"/>
    <w:rsid w:val="003E359A"/>
    <w:rsid w:val="003E3928"/>
    <w:rsid w:val="003E41D0"/>
    <w:rsid w:val="003E65D7"/>
    <w:rsid w:val="003E6BF6"/>
    <w:rsid w:val="003E7660"/>
    <w:rsid w:val="003F05AD"/>
    <w:rsid w:val="003F305A"/>
    <w:rsid w:val="003F5536"/>
    <w:rsid w:val="003F5F6D"/>
    <w:rsid w:val="003F6856"/>
    <w:rsid w:val="003F68A2"/>
    <w:rsid w:val="003F6D80"/>
    <w:rsid w:val="003F7128"/>
    <w:rsid w:val="003F786E"/>
    <w:rsid w:val="003F7EC1"/>
    <w:rsid w:val="00402166"/>
    <w:rsid w:val="004034E4"/>
    <w:rsid w:val="004047BB"/>
    <w:rsid w:val="004048E5"/>
    <w:rsid w:val="00406A87"/>
    <w:rsid w:val="00411A5E"/>
    <w:rsid w:val="00412DB2"/>
    <w:rsid w:val="00412F13"/>
    <w:rsid w:val="00414BE4"/>
    <w:rsid w:val="004169B6"/>
    <w:rsid w:val="004219E3"/>
    <w:rsid w:val="0042203C"/>
    <w:rsid w:val="00422851"/>
    <w:rsid w:val="00423D8A"/>
    <w:rsid w:val="00423E49"/>
    <w:rsid w:val="0042695C"/>
    <w:rsid w:val="00427AE2"/>
    <w:rsid w:val="0043415C"/>
    <w:rsid w:val="00434E49"/>
    <w:rsid w:val="00435384"/>
    <w:rsid w:val="00435E9B"/>
    <w:rsid w:val="004375BC"/>
    <w:rsid w:val="004402E4"/>
    <w:rsid w:val="004412E1"/>
    <w:rsid w:val="00441515"/>
    <w:rsid w:val="0044201C"/>
    <w:rsid w:val="00442521"/>
    <w:rsid w:val="0044326C"/>
    <w:rsid w:val="00443448"/>
    <w:rsid w:val="00443A5B"/>
    <w:rsid w:val="00443AA2"/>
    <w:rsid w:val="0044413B"/>
    <w:rsid w:val="004449E2"/>
    <w:rsid w:val="0044633F"/>
    <w:rsid w:val="0044741A"/>
    <w:rsid w:val="00447DB1"/>
    <w:rsid w:val="00450113"/>
    <w:rsid w:val="0045143B"/>
    <w:rsid w:val="0045311A"/>
    <w:rsid w:val="00454C7A"/>
    <w:rsid w:val="004557B9"/>
    <w:rsid w:val="00456ED2"/>
    <w:rsid w:val="0046046D"/>
    <w:rsid w:val="00460764"/>
    <w:rsid w:val="004628C7"/>
    <w:rsid w:val="00462F9D"/>
    <w:rsid w:val="0046407C"/>
    <w:rsid w:val="00464536"/>
    <w:rsid w:val="004647DE"/>
    <w:rsid w:val="004656DC"/>
    <w:rsid w:val="00466632"/>
    <w:rsid w:val="004669E2"/>
    <w:rsid w:val="004717BB"/>
    <w:rsid w:val="00472491"/>
    <w:rsid w:val="00472690"/>
    <w:rsid w:val="0047345C"/>
    <w:rsid w:val="00473F69"/>
    <w:rsid w:val="00475FB0"/>
    <w:rsid w:val="00476341"/>
    <w:rsid w:val="00480BFC"/>
    <w:rsid w:val="00481A4D"/>
    <w:rsid w:val="00482288"/>
    <w:rsid w:val="0048331B"/>
    <w:rsid w:val="00484861"/>
    <w:rsid w:val="00484DD7"/>
    <w:rsid w:val="00484E9C"/>
    <w:rsid w:val="0048500B"/>
    <w:rsid w:val="00490EA2"/>
    <w:rsid w:val="0049162D"/>
    <w:rsid w:val="00494377"/>
    <w:rsid w:val="004949A0"/>
    <w:rsid w:val="0049621D"/>
    <w:rsid w:val="004963FB"/>
    <w:rsid w:val="00497B78"/>
    <w:rsid w:val="00497BC7"/>
    <w:rsid w:val="004A0BDC"/>
    <w:rsid w:val="004A148A"/>
    <w:rsid w:val="004A1A21"/>
    <w:rsid w:val="004A2229"/>
    <w:rsid w:val="004A2F7E"/>
    <w:rsid w:val="004A314D"/>
    <w:rsid w:val="004A3AA3"/>
    <w:rsid w:val="004A4093"/>
    <w:rsid w:val="004A4416"/>
    <w:rsid w:val="004A5200"/>
    <w:rsid w:val="004A6FDD"/>
    <w:rsid w:val="004B191E"/>
    <w:rsid w:val="004B1A5A"/>
    <w:rsid w:val="004B1C2B"/>
    <w:rsid w:val="004B474E"/>
    <w:rsid w:val="004B7808"/>
    <w:rsid w:val="004B7935"/>
    <w:rsid w:val="004B7F99"/>
    <w:rsid w:val="004C0EA6"/>
    <w:rsid w:val="004C1869"/>
    <w:rsid w:val="004C1C52"/>
    <w:rsid w:val="004C3580"/>
    <w:rsid w:val="004C4967"/>
    <w:rsid w:val="004C5C00"/>
    <w:rsid w:val="004C649C"/>
    <w:rsid w:val="004C6CDE"/>
    <w:rsid w:val="004C7F86"/>
    <w:rsid w:val="004D005B"/>
    <w:rsid w:val="004D08C4"/>
    <w:rsid w:val="004D1354"/>
    <w:rsid w:val="004D1794"/>
    <w:rsid w:val="004D4156"/>
    <w:rsid w:val="004D551D"/>
    <w:rsid w:val="004D6825"/>
    <w:rsid w:val="004D69FA"/>
    <w:rsid w:val="004D713E"/>
    <w:rsid w:val="004D750D"/>
    <w:rsid w:val="004D767E"/>
    <w:rsid w:val="004D7D13"/>
    <w:rsid w:val="004E0D77"/>
    <w:rsid w:val="004E0F6E"/>
    <w:rsid w:val="004E24E7"/>
    <w:rsid w:val="004E2BF7"/>
    <w:rsid w:val="004E55E6"/>
    <w:rsid w:val="004E5A35"/>
    <w:rsid w:val="004E5A48"/>
    <w:rsid w:val="004E64A2"/>
    <w:rsid w:val="004E6BAC"/>
    <w:rsid w:val="004E760A"/>
    <w:rsid w:val="004F168C"/>
    <w:rsid w:val="004F1747"/>
    <w:rsid w:val="004F4D28"/>
    <w:rsid w:val="004F542B"/>
    <w:rsid w:val="004F6DE6"/>
    <w:rsid w:val="005000F2"/>
    <w:rsid w:val="00500ED0"/>
    <w:rsid w:val="00500F05"/>
    <w:rsid w:val="005011BA"/>
    <w:rsid w:val="0050150F"/>
    <w:rsid w:val="00502869"/>
    <w:rsid w:val="00504425"/>
    <w:rsid w:val="00504688"/>
    <w:rsid w:val="00506A7E"/>
    <w:rsid w:val="00507768"/>
    <w:rsid w:val="0050790B"/>
    <w:rsid w:val="00507CE4"/>
    <w:rsid w:val="0051176A"/>
    <w:rsid w:val="00512C3E"/>
    <w:rsid w:val="0051329C"/>
    <w:rsid w:val="00513DBE"/>
    <w:rsid w:val="005164CA"/>
    <w:rsid w:val="00517D06"/>
    <w:rsid w:val="0052081B"/>
    <w:rsid w:val="00523054"/>
    <w:rsid w:val="005233C5"/>
    <w:rsid w:val="005237E7"/>
    <w:rsid w:val="00523939"/>
    <w:rsid w:val="005251E5"/>
    <w:rsid w:val="0052547D"/>
    <w:rsid w:val="0052549E"/>
    <w:rsid w:val="005275E4"/>
    <w:rsid w:val="0053183E"/>
    <w:rsid w:val="0053282E"/>
    <w:rsid w:val="00532CFB"/>
    <w:rsid w:val="0053305C"/>
    <w:rsid w:val="0053384C"/>
    <w:rsid w:val="00533ADE"/>
    <w:rsid w:val="00533BA7"/>
    <w:rsid w:val="00534BEF"/>
    <w:rsid w:val="00535EE4"/>
    <w:rsid w:val="00535F3F"/>
    <w:rsid w:val="0053779D"/>
    <w:rsid w:val="005377D3"/>
    <w:rsid w:val="005403CD"/>
    <w:rsid w:val="00540939"/>
    <w:rsid w:val="0054184D"/>
    <w:rsid w:val="0054231E"/>
    <w:rsid w:val="00542EDC"/>
    <w:rsid w:val="00544710"/>
    <w:rsid w:val="00547346"/>
    <w:rsid w:val="00547DC0"/>
    <w:rsid w:val="00551083"/>
    <w:rsid w:val="00551952"/>
    <w:rsid w:val="00554D30"/>
    <w:rsid w:val="00554DEB"/>
    <w:rsid w:val="00554EF3"/>
    <w:rsid w:val="00554F75"/>
    <w:rsid w:val="00555123"/>
    <w:rsid w:val="005556BD"/>
    <w:rsid w:val="00555E21"/>
    <w:rsid w:val="00556042"/>
    <w:rsid w:val="0055685C"/>
    <w:rsid w:val="00556E41"/>
    <w:rsid w:val="0056036F"/>
    <w:rsid w:val="005606BF"/>
    <w:rsid w:val="00560B05"/>
    <w:rsid w:val="00561F7C"/>
    <w:rsid w:val="00564FAA"/>
    <w:rsid w:val="005668E9"/>
    <w:rsid w:val="00566D1F"/>
    <w:rsid w:val="00567BAC"/>
    <w:rsid w:val="005722F2"/>
    <w:rsid w:val="0057237A"/>
    <w:rsid w:val="00572DF6"/>
    <w:rsid w:val="0057499E"/>
    <w:rsid w:val="005768AE"/>
    <w:rsid w:val="00580BB7"/>
    <w:rsid w:val="0058196C"/>
    <w:rsid w:val="005852B1"/>
    <w:rsid w:val="00585B59"/>
    <w:rsid w:val="005907EC"/>
    <w:rsid w:val="00591DBF"/>
    <w:rsid w:val="005923FD"/>
    <w:rsid w:val="005929C0"/>
    <w:rsid w:val="00592BB6"/>
    <w:rsid w:val="005930D4"/>
    <w:rsid w:val="00594E8A"/>
    <w:rsid w:val="00597146"/>
    <w:rsid w:val="005972C2"/>
    <w:rsid w:val="005972F4"/>
    <w:rsid w:val="00597752"/>
    <w:rsid w:val="005977B8"/>
    <w:rsid w:val="005A0BE6"/>
    <w:rsid w:val="005A1009"/>
    <w:rsid w:val="005A1D72"/>
    <w:rsid w:val="005A219A"/>
    <w:rsid w:val="005A3433"/>
    <w:rsid w:val="005A3835"/>
    <w:rsid w:val="005A3BB3"/>
    <w:rsid w:val="005A3CD9"/>
    <w:rsid w:val="005A4506"/>
    <w:rsid w:val="005A4E12"/>
    <w:rsid w:val="005A55AB"/>
    <w:rsid w:val="005A5EA7"/>
    <w:rsid w:val="005B0372"/>
    <w:rsid w:val="005B03DD"/>
    <w:rsid w:val="005B1CC1"/>
    <w:rsid w:val="005B4FC1"/>
    <w:rsid w:val="005B6246"/>
    <w:rsid w:val="005B62F3"/>
    <w:rsid w:val="005B67D7"/>
    <w:rsid w:val="005B6A56"/>
    <w:rsid w:val="005B6EB6"/>
    <w:rsid w:val="005C0940"/>
    <w:rsid w:val="005C1A5A"/>
    <w:rsid w:val="005C1DB3"/>
    <w:rsid w:val="005C2132"/>
    <w:rsid w:val="005C4BBE"/>
    <w:rsid w:val="005C55F9"/>
    <w:rsid w:val="005C7804"/>
    <w:rsid w:val="005C7E67"/>
    <w:rsid w:val="005D0726"/>
    <w:rsid w:val="005D0B68"/>
    <w:rsid w:val="005D0F90"/>
    <w:rsid w:val="005D11D6"/>
    <w:rsid w:val="005D3271"/>
    <w:rsid w:val="005D731A"/>
    <w:rsid w:val="005E0685"/>
    <w:rsid w:val="005E2FC9"/>
    <w:rsid w:val="005E312B"/>
    <w:rsid w:val="005E4E2C"/>
    <w:rsid w:val="005E5040"/>
    <w:rsid w:val="005E5816"/>
    <w:rsid w:val="005E59A2"/>
    <w:rsid w:val="005E60CF"/>
    <w:rsid w:val="005E7727"/>
    <w:rsid w:val="005F0C1F"/>
    <w:rsid w:val="005F10AD"/>
    <w:rsid w:val="005F1708"/>
    <w:rsid w:val="005F194A"/>
    <w:rsid w:val="005F1974"/>
    <w:rsid w:val="005F1B33"/>
    <w:rsid w:val="005F4372"/>
    <w:rsid w:val="005F533C"/>
    <w:rsid w:val="005F6295"/>
    <w:rsid w:val="006008F3"/>
    <w:rsid w:val="0060392E"/>
    <w:rsid w:val="00603A21"/>
    <w:rsid w:val="00605AB8"/>
    <w:rsid w:val="00606A0D"/>
    <w:rsid w:val="00610D19"/>
    <w:rsid w:val="00610D7F"/>
    <w:rsid w:val="00611315"/>
    <w:rsid w:val="0061153F"/>
    <w:rsid w:val="006137EE"/>
    <w:rsid w:val="006140D5"/>
    <w:rsid w:val="00615115"/>
    <w:rsid w:val="00615817"/>
    <w:rsid w:val="006168E9"/>
    <w:rsid w:val="00620424"/>
    <w:rsid w:val="00621540"/>
    <w:rsid w:val="00623D1C"/>
    <w:rsid w:val="006267E7"/>
    <w:rsid w:val="00626B99"/>
    <w:rsid w:val="00626E3B"/>
    <w:rsid w:val="00627B2C"/>
    <w:rsid w:val="006306B8"/>
    <w:rsid w:val="006316E2"/>
    <w:rsid w:val="006323E4"/>
    <w:rsid w:val="00633B41"/>
    <w:rsid w:val="00634A34"/>
    <w:rsid w:val="00635118"/>
    <w:rsid w:val="00635F9A"/>
    <w:rsid w:val="00636398"/>
    <w:rsid w:val="00636CA9"/>
    <w:rsid w:val="006404D2"/>
    <w:rsid w:val="0064054F"/>
    <w:rsid w:val="00643059"/>
    <w:rsid w:val="00644325"/>
    <w:rsid w:val="00644A44"/>
    <w:rsid w:val="0064728A"/>
    <w:rsid w:val="006519C7"/>
    <w:rsid w:val="00651E01"/>
    <w:rsid w:val="00651E53"/>
    <w:rsid w:val="00652008"/>
    <w:rsid w:val="0065204B"/>
    <w:rsid w:val="00652663"/>
    <w:rsid w:val="006529AF"/>
    <w:rsid w:val="0065356F"/>
    <w:rsid w:val="006539BF"/>
    <w:rsid w:val="00653A6F"/>
    <w:rsid w:val="00653C4E"/>
    <w:rsid w:val="00653DFF"/>
    <w:rsid w:val="00654A3C"/>
    <w:rsid w:val="00655514"/>
    <w:rsid w:val="00656378"/>
    <w:rsid w:val="00657925"/>
    <w:rsid w:val="00657CA4"/>
    <w:rsid w:val="00661136"/>
    <w:rsid w:val="00662117"/>
    <w:rsid w:val="00662472"/>
    <w:rsid w:val="00662AA3"/>
    <w:rsid w:val="00663A50"/>
    <w:rsid w:val="006647CC"/>
    <w:rsid w:val="00664CE9"/>
    <w:rsid w:val="0066548C"/>
    <w:rsid w:val="00666240"/>
    <w:rsid w:val="006673B0"/>
    <w:rsid w:val="0067082F"/>
    <w:rsid w:val="00670A28"/>
    <w:rsid w:val="00671085"/>
    <w:rsid w:val="0067229C"/>
    <w:rsid w:val="0067476C"/>
    <w:rsid w:val="00674AFA"/>
    <w:rsid w:val="0067501B"/>
    <w:rsid w:val="00677008"/>
    <w:rsid w:val="00680566"/>
    <w:rsid w:val="006806EB"/>
    <w:rsid w:val="0068073E"/>
    <w:rsid w:val="00680B36"/>
    <w:rsid w:val="00680BF2"/>
    <w:rsid w:val="00681051"/>
    <w:rsid w:val="00681855"/>
    <w:rsid w:val="00681CD7"/>
    <w:rsid w:val="00683FD3"/>
    <w:rsid w:val="006840E0"/>
    <w:rsid w:val="0068427B"/>
    <w:rsid w:val="00685C71"/>
    <w:rsid w:val="006864B8"/>
    <w:rsid w:val="0068698B"/>
    <w:rsid w:val="00686B4D"/>
    <w:rsid w:val="00687CB8"/>
    <w:rsid w:val="00690A04"/>
    <w:rsid w:val="0069242B"/>
    <w:rsid w:val="00692735"/>
    <w:rsid w:val="00692F6D"/>
    <w:rsid w:val="00694528"/>
    <w:rsid w:val="006975EF"/>
    <w:rsid w:val="006A0EF2"/>
    <w:rsid w:val="006A1CAD"/>
    <w:rsid w:val="006A20B1"/>
    <w:rsid w:val="006A290B"/>
    <w:rsid w:val="006A3B17"/>
    <w:rsid w:val="006A600E"/>
    <w:rsid w:val="006A71AB"/>
    <w:rsid w:val="006B14E8"/>
    <w:rsid w:val="006B2304"/>
    <w:rsid w:val="006B2F82"/>
    <w:rsid w:val="006B334A"/>
    <w:rsid w:val="006B36CF"/>
    <w:rsid w:val="006B6086"/>
    <w:rsid w:val="006B696C"/>
    <w:rsid w:val="006C02FD"/>
    <w:rsid w:val="006C0F7F"/>
    <w:rsid w:val="006C1579"/>
    <w:rsid w:val="006C1750"/>
    <w:rsid w:val="006C1EE7"/>
    <w:rsid w:val="006C2809"/>
    <w:rsid w:val="006C29D2"/>
    <w:rsid w:val="006C2AE3"/>
    <w:rsid w:val="006C5310"/>
    <w:rsid w:val="006C5B32"/>
    <w:rsid w:val="006C616A"/>
    <w:rsid w:val="006C7CEF"/>
    <w:rsid w:val="006D12C0"/>
    <w:rsid w:val="006D203E"/>
    <w:rsid w:val="006D2FA3"/>
    <w:rsid w:val="006D34D8"/>
    <w:rsid w:val="006D4EC5"/>
    <w:rsid w:val="006D53D3"/>
    <w:rsid w:val="006D5492"/>
    <w:rsid w:val="006D57E1"/>
    <w:rsid w:val="006D7136"/>
    <w:rsid w:val="006D7E44"/>
    <w:rsid w:val="006E35CD"/>
    <w:rsid w:val="006E3F72"/>
    <w:rsid w:val="006E425B"/>
    <w:rsid w:val="006E53F6"/>
    <w:rsid w:val="006E54CD"/>
    <w:rsid w:val="006E5B60"/>
    <w:rsid w:val="006F009D"/>
    <w:rsid w:val="006F14A8"/>
    <w:rsid w:val="006F4676"/>
    <w:rsid w:val="006F4680"/>
    <w:rsid w:val="006F767A"/>
    <w:rsid w:val="0070039E"/>
    <w:rsid w:val="00700668"/>
    <w:rsid w:val="00700AE2"/>
    <w:rsid w:val="00703E11"/>
    <w:rsid w:val="00704954"/>
    <w:rsid w:val="0070605A"/>
    <w:rsid w:val="00707B62"/>
    <w:rsid w:val="00710719"/>
    <w:rsid w:val="00710F07"/>
    <w:rsid w:val="0071170B"/>
    <w:rsid w:val="00712BEB"/>
    <w:rsid w:val="00713A9D"/>
    <w:rsid w:val="00714B9E"/>
    <w:rsid w:val="00714E46"/>
    <w:rsid w:val="00715273"/>
    <w:rsid w:val="00715325"/>
    <w:rsid w:val="007161B2"/>
    <w:rsid w:val="00722469"/>
    <w:rsid w:val="00722791"/>
    <w:rsid w:val="00722E97"/>
    <w:rsid w:val="00722EC0"/>
    <w:rsid w:val="007241D9"/>
    <w:rsid w:val="0072428D"/>
    <w:rsid w:val="00724C4A"/>
    <w:rsid w:val="00730D06"/>
    <w:rsid w:val="0073229F"/>
    <w:rsid w:val="00732EDE"/>
    <w:rsid w:val="00733AAB"/>
    <w:rsid w:val="00734DE8"/>
    <w:rsid w:val="007355C3"/>
    <w:rsid w:val="00735CCC"/>
    <w:rsid w:val="00740294"/>
    <w:rsid w:val="00740440"/>
    <w:rsid w:val="00743B85"/>
    <w:rsid w:val="00751BEC"/>
    <w:rsid w:val="00752F26"/>
    <w:rsid w:val="007539A7"/>
    <w:rsid w:val="00754D00"/>
    <w:rsid w:val="00755D5D"/>
    <w:rsid w:val="007576E4"/>
    <w:rsid w:val="00760481"/>
    <w:rsid w:val="00760BF9"/>
    <w:rsid w:val="0076196A"/>
    <w:rsid w:val="00761D24"/>
    <w:rsid w:val="00762396"/>
    <w:rsid w:val="007636BC"/>
    <w:rsid w:val="00764DB5"/>
    <w:rsid w:val="00766748"/>
    <w:rsid w:val="00770E4E"/>
    <w:rsid w:val="00771054"/>
    <w:rsid w:val="0077289E"/>
    <w:rsid w:val="00773480"/>
    <w:rsid w:val="0077488C"/>
    <w:rsid w:val="00774927"/>
    <w:rsid w:val="00774CAD"/>
    <w:rsid w:val="00776EF4"/>
    <w:rsid w:val="0077798F"/>
    <w:rsid w:val="007807EF"/>
    <w:rsid w:val="00781D73"/>
    <w:rsid w:val="00782CA8"/>
    <w:rsid w:val="0078489A"/>
    <w:rsid w:val="007859DA"/>
    <w:rsid w:val="0078659D"/>
    <w:rsid w:val="007874AD"/>
    <w:rsid w:val="0079012F"/>
    <w:rsid w:val="00791F34"/>
    <w:rsid w:val="00793095"/>
    <w:rsid w:val="00793561"/>
    <w:rsid w:val="007937E1"/>
    <w:rsid w:val="00793FD9"/>
    <w:rsid w:val="007956A6"/>
    <w:rsid w:val="0079576E"/>
    <w:rsid w:val="00795CC2"/>
    <w:rsid w:val="007A258A"/>
    <w:rsid w:val="007A390F"/>
    <w:rsid w:val="007A5B67"/>
    <w:rsid w:val="007A69E5"/>
    <w:rsid w:val="007A6A81"/>
    <w:rsid w:val="007A6C6E"/>
    <w:rsid w:val="007A6DCF"/>
    <w:rsid w:val="007A75C7"/>
    <w:rsid w:val="007B009B"/>
    <w:rsid w:val="007B0CB8"/>
    <w:rsid w:val="007B14E8"/>
    <w:rsid w:val="007B3082"/>
    <w:rsid w:val="007B5EE0"/>
    <w:rsid w:val="007B6F56"/>
    <w:rsid w:val="007B78F2"/>
    <w:rsid w:val="007B7F00"/>
    <w:rsid w:val="007C4E4A"/>
    <w:rsid w:val="007C623D"/>
    <w:rsid w:val="007C6F08"/>
    <w:rsid w:val="007C723E"/>
    <w:rsid w:val="007C7689"/>
    <w:rsid w:val="007C78D1"/>
    <w:rsid w:val="007C7A6A"/>
    <w:rsid w:val="007D0CEA"/>
    <w:rsid w:val="007D2AC2"/>
    <w:rsid w:val="007D4267"/>
    <w:rsid w:val="007D4C55"/>
    <w:rsid w:val="007D4DCB"/>
    <w:rsid w:val="007D6524"/>
    <w:rsid w:val="007D6574"/>
    <w:rsid w:val="007D67E2"/>
    <w:rsid w:val="007D74C1"/>
    <w:rsid w:val="007E0B6B"/>
    <w:rsid w:val="007E2485"/>
    <w:rsid w:val="007E2FAF"/>
    <w:rsid w:val="007E315A"/>
    <w:rsid w:val="007E63B0"/>
    <w:rsid w:val="007E71BA"/>
    <w:rsid w:val="007F25F1"/>
    <w:rsid w:val="007F34C8"/>
    <w:rsid w:val="007F3B65"/>
    <w:rsid w:val="007F5103"/>
    <w:rsid w:val="007F55EE"/>
    <w:rsid w:val="007F58FF"/>
    <w:rsid w:val="007F6700"/>
    <w:rsid w:val="007F6A54"/>
    <w:rsid w:val="007F7175"/>
    <w:rsid w:val="00800C62"/>
    <w:rsid w:val="008018DD"/>
    <w:rsid w:val="0080368D"/>
    <w:rsid w:val="00803DF5"/>
    <w:rsid w:val="008065BD"/>
    <w:rsid w:val="00806E41"/>
    <w:rsid w:val="0080700A"/>
    <w:rsid w:val="008077AE"/>
    <w:rsid w:val="00807B55"/>
    <w:rsid w:val="00812584"/>
    <w:rsid w:val="008135D0"/>
    <w:rsid w:val="00814A10"/>
    <w:rsid w:val="00815E88"/>
    <w:rsid w:val="00816A41"/>
    <w:rsid w:val="00816BD5"/>
    <w:rsid w:val="00817467"/>
    <w:rsid w:val="0081768B"/>
    <w:rsid w:val="00817D1C"/>
    <w:rsid w:val="00817D59"/>
    <w:rsid w:val="0082173C"/>
    <w:rsid w:val="0082357E"/>
    <w:rsid w:val="00823927"/>
    <w:rsid w:val="00823DBF"/>
    <w:rsid w:val="008240B3"/>
    <w:rsid w:val="0082544D"/>
    <w:rsid w:val="00825FBC"/>
    <w:rsid w:val="00827AC8"/>
    <w:rsid w:val="0083005B"/>
    <w:rsid w:val="0083012E"/>
    <w:rsid w:val="008309B5"/>
    <w:rsid w:val="00831151"/>
    <w:rsid w:val="00831945"/>
    <w:rsid w:val="00835C56"/>
    <w:rsid w:val="0083674D"/>
    <w:rsid w:val="00837225"/>
    <w:rsid w:val="00840B2E"/>
    <w:rsid w:val="008415D1"/>
    <w:rsid w:val="008429A9"/>
    <w:rsid w:val="00842E13"/>
    <w:rsid w:val="00842E3E"/>
    <w:rsid w:val="00843059"/>
    <w:rsid w:val="00843A3A"/>
    <w:rsid w:val="0084458E"/>
    <w:rsid w:val="00844C80"/>
    <w:rsid w:val="008461F3"/>
    <w:rsid w:val="008469AE"/>
    <w:rsid w:val="00850647"/>
    <w:rsid w:val="00851A89"/>
    <w:rsid w:val="00853556"/>
    <w:rsid w:val="00853B5E"/>
    <w:rsid w:val="0085402A"/>
    <w:rsid w:val="008562EE"/>
    <w:rsid w:val="00857BEE"/>
    <w:rsid w:val="00857E73"/>
    <w:rsid w:val="00860744"/>
    <w:rsid w:val="00860C44"/>
    <w:rsid w:val="008612C1"/>
    <w:rsid w:val="00861A58"/>
    <w:rsid w:val="0086322F"/>
    <w:rsid w:val="00863825"/>
    <w:rsid w:val="0086404B"/>
    <w:rsid w:val="00865513"/>
    <w:rsid w:val="008655C1"/>
    <w:rsid w:val="00870422"/>
    <w:rsid w:val="00871666"/>
    <w:rsid w:val="00871DA2"/>
    <w:rsid w:val="00872400"/>
    <w:rsid w:val="008728E9"/>
    <w:rsid w:val="008753A9"/>
    <w:rsid w:val="008772FD"/>
    <w:rsid w:val="0087744F"/>
    <w:rsid w:val="008807E9"/>
    <w:rsid w:val="00880879"/>
    <w:rsid w:val="00882862"/>
    <w:rsid w:val="00882DBB"/>
    <w:rsid w:val="00882DF9"/>
    <w:rsid w:val="008830E5"/>
    <w:rsid w:val="00884454"/>
    <w:rsid w:val="0088633F"/>
    <w:rsid w:val="00887557"/>
    <w:rsid w:val="00891266"/>
    <w:rsid w:val="0089132D"/>
    <w:rsid w:val="00891809"/>
    <w:rsid w:val="00891968"/>
    <w:rsid w:val="008921BD"/>
    <w:rsid w:val="00892E79"/>
    <w:rsid w:val="008930DA"/>
    <w:rsid w:val="008936C8"/>
    <w:rsid w:val="00896159"/>
    <w:rsid w:val="00896710"/>
    <w:rsid w:val="00896B56"/>
    <w:rsid w:val="008977FA"/>
    <w:rsid w:val="008A0589"/>
    <w:rsid w:val="008A1F3C"/>
    <w:rsid w:val="008A2393"/>
    <w:rsid w:val="008A28E8"/>
    <w:rsid w:val="008A3FF5"/>
    <w:rsid w:val="008A429E"/>
    <w:rsid w:val="008A53AE"/>
    <w:rsid w:val="008B09C6"/>
    <w:rsid w:val="008B0E81"/>
    <w:rsid w:val="008B1231"/>
    <w:rsid w:val="008B2C88"/>
    <w:rsid w:val="008B451C"/>
    <w:rsid w:val="008B631B"/>
    <w:rsid w:val="008B6A7D"/>
    <w:rsid w:val="008B6B15"/>
    <w:rsid w:val="008B7CE5"/>
    <w:rsid w:val="008B7D62"/>
    <w:rsid w:val="008C108B"/>
    <w:rsid w:val="008C17A9"/>
    <w:rsid w:val="008C3E02"/>
    <w:rsid w:val="008C4689"/>
    <w:rsid w:val="008C4F1F"/>
    <w:rsid w:val="008D1EB1"/>
    <w:rsid w:val="008D290D"/>
    <w:rsid w:val="008D2C09"/>
    <w:rsid w:val="008D3756"/>
    <w:rsid w:val="008D3DA3"/>
    <w:rsid w:val="008D4FDB"/>
    <w:rsid w:val="008D5507"/>
    <w:rsid w:val="008D6E36"/>
    <w:rsid w:val="008D76C7"/>
    <w:rsid w:val="008E0B77"/>
    <w:rsid w:val="008E1F30"/>
    <w:rsid w:val="008E1F6F"/>
    <w:rsid w:val="008E24C5"/>
    <w:rsid w:val="008E2828"/>
    <w:rsid w:val="008E33FD"/>
    <w:rsid w:val="008E3E8E"/>
    <w:rsid w:val="008E4588"/>
    <w:rsid w:val="008E4B46"/>
    <w:rsid w:val="008E697A"/>
    <w:rsid w:val="008E7064"/>
    <w:rsid w:val="008E7E8E"/>
    <w:rsid w:val="008F0BCD"/>
    <w:rsid w:val="008F1B54"/>
    <w:rsid w:val="008F409B"/>
    <w:rsid w:val="008F5486"/>
    <w:rsid w:val="008F5BA4"/>
    <w:rsid w:val="008F5F7B"/>
    <w:rsid w:val="008F72D5"/>
    <w:rsid w:val="008F72FE"/>
    <w:rsid w:val="00901219"/>
    <w:rsid w:val="00903530"/>
    <w:rsid w:val="009039F0"/>
    <w:rsid w:val="00904C1F"/>
    <w:rsid w:val="009062E7"/>
    <w:rsid w:val="00906BC3"/>
    <w:rsid w:val="00906FB7"/>
    <w:rsid w:val="00907BEA"/>
    <w:rsid w:val="00912445"/>
    <w:rsid w:val="0091410A"/>
    <w:rsid w:val="009216B3"/>
    <w:rsid w:val="00922234"/>
    <w:rsid w:val="00922EAE"/>
    <w:rsid w:val="0092309C"/>
    <w:rsid w:val="0092386A"/>
    <w:rsid w:val="009242F5"/>
    <w:rsid w:val="0092477C"/>
    <w:rsid w:val="00924FFE"/>
    <w:rsid w:val="0092577E"/>
    <w:rsid w:val="00925854"/>
    <w:rsid w:val="00925C82"/>
    <w:rsid w:val="00927092"/>
    <w:rsid w:val="00927F75"/>
    <w:rsid w:val="00927FE4"/>
    <w:rsid w:val="00930417"/>
    <w:rsid w:val="00930DB6"/>
    <w:rsid w:val="00932159"/>
    <w:rsid w:val="0093249A"/>
    <w:rsid w:val="009334E4"/>
    <w:rsid w:val="00933F9C"/>
    <w:rsid w:val="009372C5"/>
    <w:rsid w:val="0093750C"/>
    <w:rsid w:val="00937887"/>
    <w:rsid w:val="00937A62"/>
    <w:rsid w:val="00937F74"/>
    <w:rsid w:val="00940AFA"/>
    <w:rsid w:val="009410CE"/>
    <w:rsid w:val="0094275E"/>
    <w:rsid w:val="00942BDE"/>
    <w:rsid w:val="00943615"/>
    <w:rsid w:val="00943BEB"/>
    <w:rsid w:val="00943C32"/>
    <w:rsid w:val="00943FF7"/>
    <w:rsid w:val="00944002"/>
    <w:rsid w:val="00945669"/>
    <w:rsid w:val="00946439"/>
    <w:rsid w:val="00946592"/>
    <w:rsid w:val="00950B44"/>
    <w:rsid w:val="009516D5"/>
    <w:rsid w:val="009517FD"/>
    <w:rsid w:val="009519D1"/>
    <w:rsid w:val="0095221E"/>
    <w:rsid w:val="009523BD"/>
    <w:rsid w:val="00952662"/>
    <w:rsid w:val="0095340F"/>
    <w:rsid w:val="009558CF"/>
    <w:rsid w:val="009569CF"/>
    <w:rsid w:val="00956B1E"/>
    <w:rsid w:val="00957B89"/>
    <w:rsid w:val="00961B12"/>
    <w:rsid w:val="00963412"/>
    <w:rsid w:val="00963549"/>
    <w:rsid w:val="0096502C"/>
    <w:rsid w:val="0096514E"/>
    <w:rsid w:val="0096540B"/>
    <w:rsid w:val="00965EC7"/>
    <w:rsid w:val="009662C3"/>
    <w:rsid w:val="00966A34"/>
    <w:rsid w:val="00966DAF"/>
    <w:rsid w:val="00966EC9"/>
    <w:rsid w:val="00971718"/>
    <w:rsid w:val="00971A0E"/>
    <w:rsid w:val="00971ED9"/>
    <w:rsid w:val="00972157"/>
    <w:rsid w:val="009729D3"/>
    <w:rsid w:val="00972FD0"/>
    <w:rsid w:val="009731CE"/>
    <w:rsid w:val="00973451"/>
    <w:rsid w:val="00975D44"/>
    <w:rsid w:val="00976C6C"/>
    <w:rsid w:val="009770B7"/>
    <w:rsid w:val="0097769C"/>
    <w:rsid w:val="00981CC6"/>
    <w:rsid w:val="00982C6C"/>
    <w:rsid w:val="00983419"/>
    <w:rsid w:val="0098345A"/>
    <w:rsid w:val="0098358F"/>
    <w:rsid w:val="00983A8F"/>
    <w:rsid w:val="009855D3"/>
    <w:rsid w:val="009859CD"/>
    <w:rsid w:val="00986BCD"/>
    <w:rsid w:val="00990194"/>
    <w:rsid w:val="00990AAD"/>
    <w:rsid w:val="00992B62"/>
    <w:rsid w:val="00995523"/>
    <w:rsid w:val="0099640E"/>
    <w:rsid w:val="00996923"/>
    <w:rsid w:val="009A0529"/>
    <w:rsid w:val="009A0873"/>
    <w:rsid w:val="009A3054"/>
    <w:rsid w:val="009A4239"/>
    <w:rsid w:val="009A4524"/>
    <w:rsid w:val="009A45F8"/>
    <w:rsid w:val="009A7620"/>
    <w:rsid w:val="009A7B63"/>
    <w:rsid w:val="009A7FE0"/>
    <w:rsid w:val="009B05CD"/>
    <w:rsid w:val="009B0711"/>
    <w:rsid w:val="009B0ADE"/>
    <w:rsid w:val="009B1B35"/>
    <w:rsid w:val="009B2E4F"/>
    <w:rsid w:val="009B32A3"/>
    <w:rsid w:val="009B36CD"/>
    <w:rsid w:val="009B36FF"/>
    <w:rsid w:val="009B3B6D"/>
    <w:rsid w:val="009B573E"/>
    <w:rsid w:val="009B5EB3"/>
    <w:rsid w:val="009B6EF1"/>
    <w:rsid w:val="009B77F3"/>
    <w:rsid w:val="009C25E9"/>
    <w:rsid w:val="009C3462"/>
    <w:rsid w:val="009C3672"/>
    <w:rsid w:val="009C41BF"/>
    <w:rsid w:val="009C6808"/>
    <w:rsid w:val="009D0A40"/>
    <w:rsid w:val="009D1CE2"/>
    <w:rsid w:val="009D4B38"/>
    <w:rsid w:val="009D5251"/>
    <w:rsid w:val="009D563F"/>
    <w:rsid w:val="009D6AEE"/>
    <w:rsid w:val="009D6E1D"/>
    <w:rsid w:val="009D7A20"/>
    <w:rsid w:val="009E02B6"/>
    <w:rsid w:val="009E05B9"/>
    <w:rsid w:val="009E0BA4"/>
    <w:rsid w:val="009E15FA"/>
    <w:rsid w:val="009E2585"/>
    <w:rsid w:val="009E3277"/>
    <w:rsid w:val="009E38A3"/>
    <w:rsid w:val="009E4496"/>
    <w:rsid w:val="009E591D"/>
    <w:rsid w:val="009E6C5C"/>
    <w:rsid w:val="009E7720"/>
    <w:rsid w:val="009F1AAE"/>
    <w:rsid w:val="009F1C5D"/>
    <w:rsid w:val="009F307D"/>
    <w:rsid w:val="009F37ED"/>
    <w:rsid w:val="009F4A7F"/>
    <w:rsid w:val="009F4B8A"/>
    <w:rsid w:val="009F4BEF"/>
    <w:rsid w:val="009F5E06"/>
    <w:rsid w:val="00A00C1B"/>
    <w:rsid w:val="00A01711"/>
    <w:rsid w:val="00A018E5"/>
    <w:rsid w:val="00A01C38"/>
    <w:rsid w:val="00A02128"/>
    <w:rsid w:val="00A02161"/>
    <w:rsid w:val="00A04613"/>
    <w:rsid w:val="00A0513E"/>
    <w:rsid w:val="00A05230"/>
    <w:rsid w:val="00A057D5"/>
    <w:rsid w:val="00A05CF3"/>
    <w:rsid w:val="00A06E97"/>
    <w:rsid w:val="00A07936"/>
    <w:rsid w:val="00A115B2"/>
    <w:rsid w:val="00A119AE"/>
    <w:rsid w:val="00A124C0"/>
    <w:rsid w:val="00A139BE"/>
    <w:rsid w:val="00A141D3"/>
    <w:rsid w:val="00A14F84"/>
    <w:rsid w:val="00A161CB"/>
    <w:rsid w:val="00A1777E"/>
    <w:rsid w:val="00A17F83"/>
    <w:rsid w:val="00A23149"/>
    <w:rsid w:val="00A23325"/>
    <w:rsid w:val="00A238D5"/>
    <w:rsid w:val="00A27806"/>
    <w:rsid w:val="00A3134B"/>
    <w:rsid w:val="00A315D4"/>
    <w:rsid w:val="00A31AFD"/>
    <w:rsid w:val="00A335FB"/>
    <w:rsid w:val="00A339F7"/>
    <w:rsid w:val="00A33A19"/>
    <w:rsid w:val="00A33D79"/>
    <w:rsid w:val="00A346DC"/>
    <w:rsid w:val="00A34ED8"/>
    <w:rsid w:val="00A36F4A"/>
    <w:rsid w:val="00A3768C"/>
    <w:rsid w:val="00A4075C"/>
    <w:rsid w:val="00A427B4"/>
    <w:rsid w:val="00A44891"/>
    <w:rsid w:val="00A45471"/>
    <w:rsid w:val="00A45B46"/>
    <w:rsid w:val="00A46238"/>
    <w:rsid w:val="00A4640D"/>
    <w:rsid w:val="00A46BFB"/>
    <w:rsid w:val="00A47D04"/>
    <w:rsid w:val="00A47FD4"/>
    <w:rsid w:val="00A513AB"/>
    <w:rsid w:val="00A5142D"/>
    <w:rsid w:val="00A51D18"/>
    <w:rsid w:val="00A5247E"/>
    <w:rsid w:val="00A53525"/>
    <w:rsid w:val="00A544AE"/>
    <w:rsid w:val="00A556AE"/>
    <w:rsid w:val="00A557E8"/>
    <w:rsid w:val="00A5674C"/>
    <w:rsid w:val="00A57CFB"/>
    <w:rsid w:val="00A60697"/>
    <w:rsid w:val="00A614DD"/>
    <w:rsid w:val="00A616A1"/>
    <w:rsid w:val="00A62375"/>
    <w:rsid w:val="00A64305"/>
    <w:rsid w:val="00A64991"/>
    <w:rsid w:val="00A70BEC"/>
    <w:rsid w:val="00A71C7D"/>
    <w:rsid w:val="00A721A8"/>
    <w:rsid w:val="00A72EDB"/>
    <w:rsid w:val="00A74AD1"/>
    <w:rsid w:val="00A7699D"/>
    <w:rsid w:val="00A77A7B"/>
    <w:rsid w:val="00A77EE0"/>
    <w:rsid w:val="00A8150C"/>
    <w:rsid w:val="00A816A6"/>
    <w:rsid w:val="00A829C9"/>
    <w:rsid w:val="00A8400A"/>
    <w:rsid w:val="00A87033"/>
    <w:rsid w:val="00A87A67"/>
    <w:rsid w:val="00A9110A"/>
    <w:rsid w:val="00A913F0"/>
    <w:rsid w:val="00A9197E"/>
    <w:rsid w:val="00A91B3C"/>
    <w:rsid w:val="00A91D06"/>
    <w:rsid w:val="00A930AC"/>
    <w:rsid w:val="00A93B02"/>
    <w:rsid w:val="00A93BAF"/>
    <w:rsid w:val="00A94A82"/>
    <w:rsid w:val="00A951B3"/>
    <w:rsid w:val="00A959F8"/>
    <w:rsid w:val="00A95ABB"/>
    <w:rsid w:val="00A95D6B"/>
    <w:rsid w:val="00A96B2D"/>
    <w:rsid w:val="00A96C41"/>
    <w:rsid w:val="00AA0061"/>
    <w:rsid w:val="00AA0100"/>
    <w:rsid w:val="00AA0D1B"/>
    <w:rsid w:val="00AA18A3"/>
    <w:rsid w:val="00AA3B88"/>
    <w:rsid w:val="00AA5A8A"/>
    <w:rsid w:val="00AA6198"/>
    <w:rsid w:val="00AA62C7"/>
    <w:rsid w:val="00AA799C"/>
    <w:rsid w:val="00AB00CB"/>
    <w:rsid w:val="00AB0F52"/>
    <w:rsid w:val="00AB133E"/>
    <w:rsid w:val="00AB14E1"/>
    <w:rsid w:val="00AB1B54"/>
    <w:rsid w:val="00AB32F6"/>
    <w:rsid w:val="00AB4C15"/>
    <w:rsid w:val="00AB509E"/>
    <w:rsid w:val="00AB6334"/>
    <w:rsid w:val="00AB6CF2"/>
    <w:rsid w:val="00AB71E4"/>
    <w:rsid w:val="00AC0385"/>
    <w:rsid w:val="00AC500B"/>
    <w:rsid w:val="00AC5BE5"/>
    <w:rsid w:val="00AC625B"/>
    <w:rsid w:val="00AC6A88"/>
    <w:rsid w:val="00AC6BFD"/>
    <w:rsid w:val="00AC6F94"/>
    <w:rsid w:val="00AC7ACC"/>
    <w:rsid w:val="00AD14F2"/>
    <w:rsid w:val="00AD1555"/>
    <w:rsid w:val="00AD3901"/>
    <w:rsid w:val="00AD5545"/>
    <w:rsid w:val="00AD6657"/>
    <w:rsid w:val="00AD6A33"/>
    <w:rsid w:val="00AD787A"/>
    <w:rsid w:val="00AE34F0"/>
    <w:rsid w:val="00AE3FAD"/>
    <w:rsid w:val="00AE3FF1"/>
    <w:rsid w:val="00AE4125"/>
    <w:rsid w:val="00AE59E7"/>
    <w:rsid w:val="00AE5E1E"/>
    <w:rsid w:val="00AE6899"/>
    <w:rsid w:val="00AE79A7"/>
    <w:rsid w:val="00AE7C66"/>
    <w:rsid w:val="00AF6489"/>
    <w:rsid w:val="00AF70C6"/>
    <w:rsid w:val="00AF7DD2"/>
    <w:rsid w:val="00B0085E"/>
    <w:rsid w:val="00B00B4C"/>
    <w:rsid w:val="00B01742"/>
    <w:rsid w:val="00B02D62"/>
    <w:rsid w:val="00B03002"/>
    <w:rsid w:val="00B0362E"/>
    <w:rsid w:val="00B03C00"/>
    <w:rsid w:val="00B04685"/>
    <w:rsid w:val="00B0578A"/>
    <w:rsid w:val="00B0628A"/>
    <w:rsid w:val="00B10C58"/>
    <w:rsid w:val="00B118FD"/>
    <w:rsid w:val="00B1355C"/>
    <w:rsid w:val="00B149F7"/>
    <w:rsid w:val="00B14C79"/>
    <w:rsid w:val="00B14E9E"/>
    <w:rsid w:val="00B15C77"/>
    <w:rsid w:val="00B2010A"/>
    <w:rsid w:val="00B203DB"/>
    <w:rsid w:val="00B21563"/>
    <w:rsid w:val="00B219F1"/>
    <w:rsid w:val="00B23295"/>
    <w:rsid w:val="00B2329E"/>
    <w:rsid w:val="00B232DB"/>
    <w:rsid w:val="00B23FEF"/>
    <w:rsid w:val="00B2403E"/>
    <w:rsid w:val="00B2485D"/>
    <w:rsid w:val="00B24E88"/>
    <w:rsid w:val="00B25553"/>
    <w:rsid w:val="00B25810"/>
    <w:rsid w:val="00B25F13"/>
    <w:rsid w:val="00B27989"/>
    <w:rsid w:val="00B306E7"/>
    <w:rsid w:val="00B308FC"/>
    <w:rsid w:val="00B31F1D"/>
    <w:rsid w:val="00B32E5F"/>
    <w:rsid w:val="00B35BCC"/>
    <w:rsid w:val="00B361EB"/>
    <w:rsid w:val="00B362A8"/>
    <w:rsid w:val="00B36988"/>
    <w:rsid w:val="00B4346C"/>
    <w:rsid w:val="00B45330"/>
    <w:rsid w:val="00B453DC"/>
    <w:rsid w:val="00B45C6D"/>
    <w:rsid w:val="00B46679"/>
    <w:rsid w:val="00B5051E"/>
    <w:rsid w:val="00B51196"/>
    <w:rsid w:val="00B5139B"/>
    <w:rsid w:val="00B519D6"/>
    <w:rsid w:val="00B52645"/>
    <w:rsid w:val="00B54456"/>
    <w:rsid w:val="00B55CDC"/>
    <w:rsid w:val="00B578FE"/>
    <w:rsid w:val="00B61447"/>
    <w:rsid w:val="00B626C5"/>
    <w:rsid w:val="00B6317D"/>
    <w:rsid w:val="00B632DF"/>
    <w:rsid w:val="00B64792"/>
    <w:rsid w:val="00B65E48"/>
    <w:rsid w:val="00B70150"/>
    <w:rsid w:val="00B7122B"/>
    <w:rsid w:val="00B71318"/>
    <w:rsid w:val="00B7133A"/>
    <w:rsid w:val="00B73948"/>
    <w:rsid w:val="00B74EEB"/>
    <w:rsid w:val="00B75013"/>
    <w:rsid w:val="00B757A8"/>
    <w:rsid w:val="00B76054"/>
    <w:rsid w:val="00B770F3"/>
    <w:rsid w:val="00B77645"/>
    <w:rsid w:val="00B776A6"/>
    <w:rsid w:val="00B777D1"/>
    <w:rsid w:val="00B77F10"/>
    <w:rsid w:val="00B80C5C"/>
    <w:rsid w:val="00B81CEB"/>
    <w:rsid w:val="00B82D61"/>
    <w:rsid w:val="00B83E8F"/>
    <w:rsid w:val="00B8518B"/>
    <w:rsid w:val="00B86624"/>
    <w:rsid w:val="00B86758"/>
    <w:rsid w:val="00B91769"/>
    <w:rsid w:val="00B91F0A"/>
    <w:rsid w:val="00B9371E"/>
    <w:rsid w:val="00B95612"/>
    <w:rsid w:val="00B965E7"/>
    <w:rsid w:val="00B96ED3"/>
    <w:rsid w:val="00B9755E"/>
    <w:rsid w:val="00B97636"/>
    <w:rsid w:val="00BA00DB"/>
    <w:rsid w:val="00BA1510"/>
    <w:rsid w:val="00BA1B04"/>
    <w:rsid w:val="00BA23A3"/>
    <w:rsid w:val="00BA2EEA"/>
    <w:rsid w:val="00BA361B"/>
    <w:rsid w:val="00BA4C56"/>
    <w:rsid w:val="00BA5A86"/>
    <w:rsid w:val="00BA7436"/>
    <w:rsid w:val="00BA7DD4"/>
    <w:rsid w:val="00BB2A17"/>
    <w:rsid w:val="00BB3075"/>
    <w:rsid w:val="00BB46F3"/>
    <w:rsid w:val="00BB6487"/>
    <w:rsid w:val="00BB67C2"/>
    <w:rsid w:val="00BB76AF"/>
    <w:rsid w:val="00BB7E98"/>
    <w:rsid w:val="00BC19E0"/>
    <w:rsid w:val="00BC1C48"/>
    <w:rsid w:val="00BC3C90"/>
    <w:rsid w:val="00BC3FD2"/>
    <w:rsid w:val="00BC5120"/>
    <w:rsid w:val="00BC6262"/>
    <w:rsid w:val="00BC64A7"/>
    <w:rsid w:val="00BC6AC8"/>
    <w:rsid w:val="00BC7633"/>
    <w:rsid w:val="00BC7A7C"/>
    <w:rsid w:val="00BD0456"/>
    <w:rsid w:val="00BD0CE0"/>
    <w:rsid w:val="00BD1F86"/>
    <w:rsid w:val="00BD208B"/>
    <w:rsid w:val="00BD26D8"/>
    <w:rsid w:val="00BD2E68"/>
    <w:rsid w:val="00BD3A5C"/>
    <w:rsid w:val="00BD3B88"/>
    <w:rsid w:val="00BD4127"/>
    <w:rsid w:val="00BD5C9C"/>
    <w:rsid w:val="00BD64FC"/>
    <w:rsid w:val="00BD6863"/>
    <w:rsid w:val="00BD70E1"/>
    <w:rsid w:val="00BD7876"/>
    <w:rsid w:val="00BD7B14"/>
    <w:rsid w:val="00BE0530"/>
    <w:rsid w:val="00BE0E9F"/>
    <w:rsid w:val="00BE12E3"/>
    <w:rsid w:val="00BE14EA"/>
    <w:rsid w:val="00BE200D"/>
    <w:rsid w:val="00BE24B3"/>
    <w:rsid w:val="00BE516B"/>
    <w:rsid w:val="00BE634E"/>
    <w:rsid w:val="00BE663D"/>
    <w:rsid w:val="00BE68D2"/>
    <w:rsid w:val="00BE7954"/>
    <w:rsid w:val="00BF23D1"/>
    <w:rsid w:val="00BF240C"/>
    <w:rsid w:val="00BF2788"/>
    <w:rsid w:val="00BF2C18"/>
    <w:rsid w:val="00BF3003"/>
    <w:rsid w:val="00BF3244"/>
    <w:rsid w:val="00BF3414"/>
    <w:rsid w:val="00BF4C3A"/>
    <w:rsid w:val="00BF54CD"/>
    <w:rsid w:val="00BF5520"/>
    <w:rsid w:val="00BF61F6"/>
    <w:rsid w:val="00BF6E9B"/>
    <w:rsid w:val="00BF71B1"/>
    <w:rsid w:val="00BF7A2A"/>
    <w:rsid w:val="00C01557"/>
    <w:rsid w:val="00C0177A"/>
    <w:rsid w:val="00C01957"/>
    <w:rsid w:val="00C0349B"/>
    <w:rsid w:val="00C03F94"/>
    <w:rsid w:val="00C04CBD"/>
    <w:rsid w:val="00C05AE8"/>
    <w:rsid w:val="00C06A9A"/>
    <w:rsid w:val="00C07616"/>
    <w:rsid w:val="00C10EE4"/>
    <w:rsid w:val="00C12BC8"/>
    <w:rsid w:val="00C1324A"/>
    <w:rsid w:val="00C1344C"/>
    <w:rsid w:val="00C13D47"/>
    <w:rsid w:val="00C148AF"/>
    <w:rsid w:val="00C172BA"/>
    <w:rsid w:val="00C20E5B"/>
    <w:rsid w:val="00C21890"/>
    <w:rsid w:val="00C22AD1"/>
    <w:rsid w:val="00C25AA0"/>
    <w:rsid w:val="00C2642C"/>
    <w:rsid w:val="00C2647D"/>
    <w:rsid w:val="00C27491"/>
    <w:rsid w:val="00C27885"/>
    <w:rsid w:val="00C30D0A"/>
    <w:rsid w:val="00C32C51"/>
    <w:rsid w:val="00C3312A"/>
    <w:rsid w:val="00C3357F"/>
    <w:rsid w:val="00C33E31"/>
    <w:rsid w:val="00C34D65"/>
    <w:rsid w:val="00C35C4C"/>
    <w:rsid w:val="00C37C8F"/>
    <w:rsid w:val="00C37EDF"/>
    <w:rsid w:val="00C4084A"/>
    <w:rsid w:val="00C40E80"/>
    <w:rsid w:val="00C4330D"/>
    <w:rsid w:val="00C4346F"/>
    <w:rsid w:val="00C43F0D"/>
    <w:rsid w:val="00C44F0D"/>
    <w:rsid w:val="00C45157"/>
    <w:rsid w:val="00C459BE"/>
    <w:rsid w:val="00C46D25"/>
    <w:rsid w:val="00C47EAE"/>
    <w:rsid w:val="00C504F6"/>
    <w:rsid w:val="00C50BB7"/>
    <w:rsid w:val="00C513EB"/>
    <w:rsid w:val="00C553AF"/>
    <w:rsid w:val="00C56034"/>
    <w:rsid w:val="00C568CB"/>
    <w:rsid w:val="00C56BBC"/>
    <w:rsid w:val="00C56C7E"/>
    <w:rsid w:val="00C5717D"/>
    <w:rsid w:val="00C5718F"/>
    <w:rsid w:val="00C576B1"/>
    <w:rsid w:val="00C60E9C"/>
    <w:rsid w:val="00C61869"/>
    <w:rsid w:val="00C62768"/>
    <w:rsid w:val="00C628A8"/>
    <w:rsid w:val="00C62ABA"/>
    <w:rsid w:val="00C639A3"/>
    <w:rsid w:val="00C640BE"/>
    <w:rsid w:val="00C6457D"/>
    <w:rsid w:val="00C64AA6"/>
    <w:rsid w:val="00C64E2D"/>
    <w:rsid w:val="00C70177"/>
    <w:rsid w:val="00C70B60"/>
    <w:rsid w:val="00C70D78"/>
    <w:rsid w:val="00C74FD3"/>
    <w:rsid w:val="00C75148"/>
    <w:rsid w:val="00C758C0"/>
    <w:rsid w:val="00C75B07"/>
    <w:rsid w:val="00C76B04"/>
    <w:rsid w:val="00C76FF5"/>
    <w:rsid w:val="00C77D63"/>
    <w:rsid w:val="00C8003F"/>
    <w:rsid w:val="00C803B3"/>
    <w:rsid w:val="00C81C96"/>
    <w:rsid w:val="00C82258"/>
    <w:rsid w:val="00C82BA4"/>
    <w:rsid w:val="00C83819"/>
    <w:rsid w:val="00C8642C"/>
    <w:rsid w:val="00C91DF7"/>
    <w:rsid w:val="00C931A0"/>
    <w:rsid w:val="00C93A86"/>
    <w:rsid w:val="00C940B7"/>
    <w:rsid w:val="00C944AF"/>
    <w:rsid w:val="00C94675"/>
    <w:rsid w:val="00C94F1D"/>
    <w:rsid w:val="00C9503D"/>
    <w:rsid w:val="00C9597B"/>
    <w:rsid w:val="00C9705B"/>
    <w:rsid w:val="00CA0175"/>
    <w:rsid w:val="00CA0566"/>
    <w:rsid w:val="00CA0F25"/>
    <w:rsid w:val="00CA2015"/>
    <w:rsid w:val="00CA2E00"/>
    <w:rsid w:val="00CA4E7C"/>
    <w:rsid w:val="00CA7BC4"/>
    <w:rsid w:val="00CB07FF"/>
    <w:rsid w:val="00CB15BA"/>
    <w:rsid w:val="00CB1806"/>
    <w:rsid w:val="00CB2113"/>
    <w:rsid w:val="00CB2222"/>
    <w:rsid w:val="00CB258B"/>
    <w:rsid w:val="00CB25F9"/>
    <w:rsid w:val="00CB3587"/>
    <w:rsid w:val="00CB39F0"/>
    <w:rsid w:val="00CB3C0E"/>
    <w:rsid w:val="00CB3F71"/>
    <w:rsid w:val="00CB56EA"/>
    <w:rsid w:val="00CB7737"/>
    <w:rsid w:val="00CB7E9A"/>
    <w:rsid w:val="00CC1973"/>
    <w:rsid w:val="00CC1F8C"/>
    <w:rsid w:val="00CC3442"/>
    <w:rsid w:val="00CC354B"/>
    <w:rsid w:val="00CC413B"/>
    <w:rsid w:val="00CC6244"/>
    <w:rsid w:val="00CC65AD"/>
    <w:rsid w:val="00CC798F"/>
    <w:rsid w:val="00CC7F9D"/>
    <w:rsid w:val="00CD0E94"/>
    <w:rsid w:val="00CD15EB"/>
    <w:rsid w:val="00CD1901"/>
    <w:rsid w:val="00CD1B1F"/>
    <w:rsid w:val="00CD205C"/>
    <w:rsid w:val="00CD41D0"/>
    <w:rsid w:val="00CD441A"/>
    <w:rsid w:val="00CD521D"/>
    <w:rsid w:val="00CD5BB6"/>
    <w:rsid w:val="00CD5CAF"/>
    <w:rsid w:val="00CD70FD"/>
    <w:rsid w:val="00CD7145"/>
    <w:rsid w:val="00CD7743"/>
    <w:rsid w:val="00CE01B7"/>
    <w:rsid w:val="00CE0796"/>
    <w:rsid w:val="00CE1454"/>
    <w:rsid w:val="00CE32E8"/>
    <w:rsid w:val="00CE44BB"/>
    <w:rsid w:val="00CE51F1"/>
    <w:rsid w:val="00CE58AB"/>
    <w:rsid w:val="00CE6C0B"/>
    <w:rsid w:val="00CE7920"/>
    <w:rsid w:val="00CF0693"/>
    <w:rsid w:val="00CF38C2"/>
    <w:rsid w:val="00CF4A90"/>
    <w:rsid w:val="00CF4B03"/>
    <w:rsid w:val="00CF51EE"/>
    <w:rsid w:val="00CF5A33"/>
    <w:rsid w:val="00D01783"/>
    <w:rsid w:val="00D01AF4"/>
    <w:rsid w:val="00D01EB6"/>
    <w:rsid w:val="00D02343"/>
    <w:rsid w:val="00D0397F"/>
    <w:rsid w:val="00D040EF"/>
    <w:rsid w:val="00D06DDF"/>
    <w:rsid w:val="00D077E0"/>
    <w:rsid w:val="00D07EE1"/>
    <w:rsid w:val="00D12A83"/>
    <w:rsid w:val="00D136E0"/>
    <w:rsid w:val="00D13933"/>
    <w:rsid w:val="00D14FFE"/>
    <w:rsid w:val="00D1590F"/>
    <w:rsid w:val="00D16C6B"/>
    <w:rsid w:val="00D17F9F"/>
    <w:rsid w:val="00D21C9C"/>
    <w:rsid w:val="00D21D86"/>
    <w:rsid w:val="00D224EF"/>
    <w:rsid w:val="00D22618"/>
    <w:rsid w:val="00D23959"/>
    <w:rsid w:val="00D24388"/>
    <w:rsid w:val="00D262E2"/>
    <w:rsid w:val="00D30B8C"/>
    <w:rsid w:val="00D3119E"/>
    <w:rsid w:val="00D3145F"/>
    <w:rsid w:val="00D31870"/>
    <w:rsid w:val="00D31CD1"/>
    <w:rsid w:val="00D321A5"/>
    <w:rsid w:val="00D338F3"/>
    <w:rsid w:val="00D34A5E"/>
    <w:rsid w:val="00D34B09"/>
    <w:rsid w:val="00D359FE"/>
    <w:rsid w:val="00D370D8"/>
    <w:rsid w:val="00D37D0B"/>
    <w:rsid w:val="00D40754"/>
    <w:rsid w:val="00D40EE5"/>
    <w:rsid w:val="00D419BF"/>
    <w:rsid w:val="00D41B26"/>
    <w:rsid w:val="00D41C1F"/>
    <w:rsid w:val="00D44C2F"/>
    <w:rsid w:val="00D4534D"/>
    <w:rsid w:val="00D45CB2"/>
    <w:rsid w:val="00D45EE0"/>
    <w:rsid w:val="00D46072"/>
    <w:rsid w:val="00D467E8"/>
    <w:rsid w:val="00D47620"/>
    <w:rsid w:val="00D47B0F"/>
    <w:rsid w:val="00D47BE3"/>
    <w:rsid w:val="00D50935"/>
    <w:rsid w:val="00D50CB7"/>
    <w:rsid w:val="00D512EB"/>
    <w:rsid w:val="00D51597"/>
    <w:rsid w:val="00D537FF"/>
    <w:rsid w:val="00D53946"/>
    <w:rsid w:val="00D55492"/>
    <w:rsid w:val="00D55E98"/>
    <w:rsid w:val="00D56A44"/>
    <w:rsid w:val="00D57B19"/>
    <w:rsid w:val="00D61113"/>
    <w:rsid w:val="00D61215"/>
    <w:rsid w:val="00D622A2"/>
    <w:rsid w:val="00D625DD"/>
    <w:rsid w:val="00D62E27"/>
    <w:rsid w:val="00D638C3"/>
    <w:rsid w:val="00D641FB"/>
    <w:rsid w:val="00D66A7B"/>
    <w:rsid w:val="00D67546"/>
    <w:rsid w:val="00D702B1"/>
    <w:rsid w:val="00D711EE"/>
    <w:rsid w:val="00D71F3B"/>
    <w:rsid w:val="00D7223A"/>
    <w:rsid w:val="00D73086"/>
    <w:rsid w:val="00D74C89"/>
    <w:rsid w:val="00D74E35"/>
    <w:rsid w:val="00D75415"/>
    <w:rsid w:val="00D75588"/>
    <w:rsid w:val="00D755EC"/>
    <w:rsid w:val="00D76FBD"/>
    <w:rsid w:val="00D77292"/>
    <w:rsid w:val="00D7755E"/>
    <w:rsid w:val="00D777C5"/>
    <w:rsid w:val="00D80676"/>
    <w:rsid w:val="00D81596"/>
    <w:rsid w:val="00D83483"/>
    <w:rsid w:val="00D8382F"/>
    <w:rsid w:val="00D839D1"/>
    <w:rsid w:val="00D840F7"/>
    <w:rsid w:val="00D84823"/>
    <w:rsid w:val="00D85026"/>
    <w:rsid w:val="00D8570F"/>
    <w:rsid w:val="00D861FF"/>
    <w:rsid w:val="00D86D36"/>
    <w:rsid w:val="00D87D7F"/>
    <w:rsid w:val="00D903C6"/>
    <w:rsid w:val="00D918C1"/>
    <w:rsid w:val="00D929ED"/>
    <w:rsid w:val="00D92C04"/>
    <w:rsid w:val="00D93B64"/>
    <w:rsid w:val="00D95B9B"/>
    <w:rsid w:val="00D97E03"/>
    <w:rsid w:val="00DA128C"/>
    <w:rsid w:val="00DA1EC8"/>
    <w:rsid w:val="00DA2E28"/>
    <w:rsid w:val="00DA4C89"/>
    <w:rsid w:val="00DA5238"/>
    <w:rsid w:val="00DA55D1"/>
    <w:rsid w:val="00DA6ACD"/>
    <w:rsid w:val="00DA72B2"/>
    <w:rsid w:val="00DA762B"/>
    <w:rsid w:val="00DA7A9C"/>
    <w:rsid w:val="00DA7B0A"/>
    <w:rsid w:val="00DB0408"/>
    <w:rsid w:val="00DB04E5"/>
    <w:rsid w:val="00DB1921"/>
    <w:rsid w:val="00DB4968"/>
    <w:rsid w:val="00DB4D33"/>
    <w:rsid w:val="00DB51B1"/>
    <w:rsid w:val="00DB51FE"/>
    <w:rsid w:val="00DB5C2B"/>
    <w:rsid w:val="00DB5C40"/>
    <w:rsid w:val="00DB632C"/>
    <w:rsid w:val="00DC2EDA"/>
    <w:rsid w:val="00DC3430"/>
    <w:rsid w:val="00DC3EC2"/>
    <w:rsid w:val="00DC440F"/>
    <w:rsid w:val="00DC5D81"/>
    <w:rsid w:val="00DC5FB3"/>
    <w:rsid w:val="00DC6AC1"/>
    <w:rsid w:val="00DC7B7C"/>
    <w:rsid w:val="00DC7E81"/>
    <w:rsid w:val="00DD0090"/>
    <w:rsid w:val="00DD27D5"/>
    <w:rsid w:val="00DD2B5D"/>
    <w:rsid w:val="00DD2C34"/>
    <w:rsid w:val="00DD2DDA"/>
    <w:rsid w:val="00DD3A20"/>
    <w:rsid w:val="00DD410C"/>
    <w:rsid w:val="00DD4914"/>
    <w:rsid w:val="00DD5620"/>
    <w:rsid w:val="00DD56A4"/>
    <w:rsid w:val="00DD5C81"/>
    <w:rsid w:val="00DD5F36"/>
    <w:rsid w:val="00DD652F"/>
    <w:rsid w:val="00DD6A35"/>
    <w:rsid w:val="00DD798E"/>
    <w:rsid w:val="00DD7999"/>
    <w:rsid w:val="00DD7C81"/>
    <w:rsid w:val="00DD7CA1"/>
    <w:rsid w:val="00DE0F68"/>
    <w:rsid w:val="00DE2B18"/>
    <w:rsid w:val="00DE39BA"/>
    <w:rsid w:val="00DE4086"/>
    <w:rsid w:val="00DE42C4"/>
    <w:rsid w:val="00DE4EAF"/>
    <w:rsid w:val="00DE603E"/>
    <w:rsid w:val="00DE7F43"/>
    <w:rsid w:val="00DF1125"/>
    <w:rsid w:val="00DF11EF"/>
    <w:rsid w:val="00DF15E3"/>
    <w:rsid w:val="00DF2248"/>
    <w:rsid w:val="00DF31B7"/>
    <w:rsid w:val="00DF4AFD"/>
    <w:rsid w:val="00DF63EE"/>
    <w:rsid w:val="00DF6CF2"/>
    <w:rsid w:val="00DF74B9"/>
    <w:rsid w:val="00DF7F37"/>
    <w:rsid w:val="00E008D4"/>
    <w:rsid w:val="00E01B96"/>
    <w:rsid w:val="00E02065"/>
    <w:rsid w:val="00E03282"/>
    <w:rsid w:val="00E033FF"/>
    <w:rsid w:val="00E059F9"/>
    <w:rsid w:val="00E05F90"/>
    <w:rsid w:val="00E06B00"/>
    <w:rsid w:val="00E0709C"/>
    <w:rsid w:val="00E075BF"/>
    <w:rsid w:val="00E10270"/>
    <w:rsid w:val="00E1088D"/>
    <w:rsid w:val="00E1090A"/>
    <w:rsid w:val="00E11A9C"/>
    <w:rsid w:val="00E11AE7"/>
    <w:rsid w:val="00E12225"/>
    <w:rsid w:val="00E12DD9"/>
    <w:rsid w:val="00E133C0"/>
    <w:rsid w:val="00E13C92"/>
    <w:rsid w:val="00E14A52"/>
    <w:rsid w:val="00E14E5C"/>
    <w:rsid w:val="00E14FCA"/>
    <w:rsid w:val="00E16780"/>
    <w:rsid w:val="00E16CE0"/>
    <w:rsid w:val="00E1727C"/>
    <w:rsid w:val="00E172A6"/>
    <w:rsid w:val="00E20093"/>
    <w:rsid w:val="00E20985"/>
    <w:rsid w:val="00E20E8B"/>
    <w:rsid w:val="00E246F3"/>
    <w:rsid w:val="00E24CB6"/>
    <w:rsid w:val="00E25C8D"/>
    <w:rsid w:val="00E26307"/>
    <w:rsid w:val="00E2695F"/>
    <w:rsid w:val="00E272D4"/>
    <w:rsid w:val="00E27BBE"/>
    <w:rsid w:val="00E27F27"/>
    <w:rsid w:val="00E300A2"/>
    <w:rsid w:val="00E31B72"/>
    <w:rsid w:val="00E321A7"/>
    <w:rsid w:val="00E3241E"/>
    <w:rsid w:val="00E3278C"/>
    <w:rsid w:val="00E35BD7"/>
    <w:rsid w:val="00E35D7C"/>
    <w:rsid w:val="00E365E1"/>
    <w:rsid w:val="00E36E60"/>
    <w:rsid w:val="00E373AE"/>
    <w:rsid w:val="00E374CC"/>
    <w:rsid w:val="00E40F42"/>
    <w:rsid w:val="00E42424"/>
    <w:rsid w:val="00E450EE"/>
    <w:rsid w:val="00E456A7"/>
    <w:rsid w:val="00E459A8"/>
    <w:rsid w:val="00E470E5"/>
    <w:rsid w:val="00E516A0"/>
    <w:rsid w:val="00E51916"/>
    <w:rsid w:val="00E536BA"/>
    <w:rsid w:val="00E53EF0"/>
    <w:rsid w:val="00E54377"/>
    <w:rsid w:val="00E54A30"/>
    <w:rsid w:val="00E61A22"/>
    <w:rsid w:val="00E61BC5"/>
    <w:rsid w:val="00E61D73"/>
    <w:rsid w:val="00E62B95"/>
    <w:rsid w:val="00E66AAD"/>
    <w:rsid w:val="00E66FE6"/>
    <w:rsid w:val="00E6712F"/>
    <w:rsid w:val="00E67F9B"/>
    <w:rsid w:val="00E70529"/>
    <w:rsid w:val="00E7187F"/>
    <w:rsid w:val="00E71FB3"/>
    <w:rsid w:val="00E72744"/>
    <w:rsid w:val="00E73399"/>
    <w:rsid w:val="00E73A87"/>
    <w:rsid w:val="00E7506C"/>
    <w:rsid w:val="00E757C0"/>
    <w:rsid w:val="00E76B32"/>
    <w:rsid w:val="00E8025F"/>
    <w:rsid w:val="00E80649"/>
    <w:rsid w:val="00E81C69"/>
    <w:rsid w:val="00E81FF5"/>
    <w:rsid w:val="00E823AE"/>
    <w:rsid w:val="00E8272C"/>
    <w:rsid w:val="00E82EA6"/>
    <w:rsid w:val="00E84DF2"/>
    <w:rsid w:val="00E8613F"/>
    <w:rsid w:val="00E86686"/>
    <w:rsid w:val="00E86B2D"/>
    <w:rsid w:val="00E87175"/>
    <w:rsid w:val="00E87587"/>
    <w:rsid w:val="00E905D3"/>
    <w:rsid w:val="00E90696"/>
    <w:rsid w:val="00E90EE2"/>
    <w:rsid w:val="00E9163E"/>
    <w:rsid w:val="00E92142"/>
    <w:rsid w:val="00E92521"/>
    <w:rsid w:val="00E94894"/>
    <w:rsid w:val="00E95E76"/>
    <w:rsid w:val="00E96602"/>
    <w:rsid w:val="00E96BA5"/>
    <w:rsid w:val="00E97411"/>
    <w:rsid w:val="00E97D21"/>
    <w:rsid w:val="00EA031F"/>
    <w:rsid w:val="00EA0F14"/>
    <w:rsid w:val="00EA103F"/>
    <w:rsid w:val="00EA2C55"/>
    <w:rsid w:val="00EA3A36"/>
    <w:rsid w:val="00EA42F2"/>
    <w:rsid w:val="00EA4FE9"/>
    <w:rsid w:val="00EA572E"/>
    <w:rsid w:val="00EA5B35"/>
    <w:rsid w:val="00EA7DF6"/>
    <w:rsid w:val="00EA7F54"/>
    <w:rsid w:val="00EB0631"/>
    <w:rsid w:val="00EB1CD6"/>
    <w:rsid w:val="00EB2147"/>
    <w:rsid w:val="00EB3BA1"/>
    <w:rsid w:val="00EB4877"/>
    <w:rsid w:val="00EB4F5C"/>
    <w:rsid w:val="00EB4F66"/>
    <w:rsid w:val="00EB5662"/>
    <w:rsid w:val="00EB6244"/>
    <w:rsid w:val="00EB6C58"/>
    <w:rsid w:val="00EB6E76"/>
    <w:rsid w:val="00EB767F"/>
    <w:rsid w:val="00EB7BFB"/>
    <w:rsid w:val="00EB7E90"/>
    <w:rsid w:val="00EC08D8"/>
    <w:rsid w:val="00EC0E5F"/>
    <w:rsid w:val="00EC1383"/>
    <w:rsid w:val="00EC2AA0"/>
    <w:rsid w:val="00EC3135"/>
    <w:rsid w:val="00EC3F8C"/>
    <w:rsid w:val="00EC5F77"/>
    <w:rsid w:val="00EC61F2"/>
    <w:rsid w:val="00EC6BC0"/>
    <w:rsid w:val="00EC7039"/>
    <w:rsid w:val="00ED005F"/>
    <w:rsid w:val="00ED074B"/>
    <w:rsid w:val="00ED271A"/>
    <w:rsid w:val="00ED2C70"/>
    <w:rsid w:val="00ED2EAD"/>
    <w:rsid w:val="00ED43AC"/>
    <w:rsid w:val="00ED4C49"/>
    <w:rsid w:val="00ED4CDD"/>
    <w:rsid w:val="00ED614C"/>
    <w:rsid w:val="00ED6912"/>
    <w:rsid w:val="00ED6E13"/>
    <w:rsid w:val="00EE0A23"/>
    <w:rsid w:val="00EE1EFC"/>
    <w:rsid w:val="00EE2245"/>
    <w:rsid w:val="00EE4060"/>
    <w:rsid w:val="00EE4C79"/>
    <w:rsid w:val="00EE6E5B"/>
    <w:rsid w:val="00EE7FD9"/>
    <w:rsid w:val="00EF1B9C"/>
    <w:rsid w:val="00EF1BF6"/>
    <w:rsid w:val="00EF1F0E"/>
    <w:rsid w:val="00EF257E"/>
    <w:rsid w:val="00EF3CF9"/>
    <w:rsid w:val="00EF5CDE"/>
    <w:rsid w:val="00EF6ADC"/>
    <w:rsid w:val="00EF7A7C"/>
    <w:rsid w:val="00F006DC"/>
    <w:rsid w:val="00F00858"/>
    <w:rsid w:val="00F03DF9"/>
    <w:rsid w:val="00F041EE"/>
    <w:rsid w:val="00F0469A"/>
    <w:rsid w:val="00F046D0"/>
    <w:rsid w:val="00F04E09"/>
    <w:rsid w:val="00F056F8"/>
    <w:rsid w:val="00F06E31"/>
    <w:rsid w:val="00F0732A"/>
    <w:rsid w:val="00F074DC"/>
    <w:rsid w:val="00F07C8C"/>
    <w:rsid w:val="00F07ED5"/>
    <w:rsid w:val="00F10D17"/>
    <w:rsid w:val="00F141F1"/>
    <w:rsid w:val="00F14566"/>
    <w:rsid w:val="00F152D5"/>
    <w:rsid w:val="00F153A3"/>
    <w:rsid w:val="00F1576C"/>
    <w:rsid w:val="00F159EF"/>
    <w:rsid w:val="00F16B9E"/>
    <w:rsid w:val="00F16C83"/>
    <w:rsid w:val="00F2016F"/>
    <w:rsid w:val="00F206DB"/>
    <w:rsid w:val="00F209B1"/>
    <w:rsid w:val="00F21D26"/>
    <w:rsid w:val="00F21E01"/>
    <w:rsid w:val="00F23769"/>
    <w:rsid w:val="00F247C2"/>
    <w:rsid w:val="00F26177"/>
    <w:rsid w:val="00F2733F"/>
    <w:rsid w:val="00F30C11"/>
    <w:rsid w:val="00F31CD6"/>
    <w:rsid w:val="00F32396"/>
    <w:rsid w:val="00F331F6"/>
    <w:rsid w:val="00F34BA2"/>
    <w:rsid w:val="00F35304"/>
    <w:rsid w:val="00F408F1"/>
    <w:rsid w:val="00F410F4"/>
    <w:rsid w:val="00F41719"/>
    <w:rsid w:val="00F41A17"/>
    <w:rsid w:val="00F42462"/>
    <w:rsid w:val="00F424A6"/>
    <w:rsid w:val="00F43645"/>
    <w:rsid w:val="00F437CF"/>
    <w:rsid w:val="00F44BDF"/>
    <w:rsid w:val="00F45A15"/>
    <w:rsid w:val="00F46978"/>
    <w:rsid w:val="00F47238"/>
    <w:rsid w:val="00F50748"/>
    <w:rsid w:val="00F50861"/>
    <w:rsid w:val="00F51FC1"/>
    <w:rsid w:val="00F523E2"/>
    <w:rsid w:val="00F5266B"/>
    <w:rsid w:val="00F527CC"/>
    <w:rsid w:val="00F52E2D"/>
    <w:rsid w:val="00F539E3"/>
    <w:rsid w:val="00F57284"/>
    <w:rsid w:val="00F60288"/>
    <w:rsid w:val="00F608FF"/>
    <w:rsid w:val="00F614DE"/>
    <w:rsid w:val="00F617A8"/>
    <w:rsid w:val="00F61B63"/>
    <w:rsid w:val="00F63BCA"/>
    <w:rsid w:val="00F64A84"/>
    <w:rsid w:val="00F64DEA"/>
    <w:rsid w:val="00F651B1"/>
    <w:rsid w:val="00F657DD"/>
    <w:rsid w:val="00F658CF"/>
    <w:rsid w:val="00F66E75"/>
    <w:rsid w:val="00F678F0"/>
    <w:rsid w:val="00F703A1"/>
    <w:rsid w:val="00F70B41"/>
    <w:rsid w:val="00F7107B"/>
    <w:rsid w:val="00F71A3D"/>
    <w:rsid w:val="00F7216F"/>
    <w:rsid w:val="00F72A82"/>
    <w:rsid w:val="00F73B1A"/>
    <w:rsid w:val="00F756DF"/>
    <w:rsid w:val="00F75718"/>
    <w:rsid w:val="00F75781"/>
    <w:rsid w:val="00F804D3"/>
    <w:rsid w:val="00F808C0"/>
    <w:rsid w:val="00F81459"/>
    <w:rsid w:val="00F8184A"/>
    <w:rsid w:val="00F82A1C"/>
    <w:rsid w:val="00F83499"/>
    <w:rsid w:val="00F840A7"/>
    <w:rsid w:val="00F84904"/>
    <w:rsid w:val="00F84D03"/>
    <w:rsid w:val="00F85E02"/>
    <w:rsid w:val="00F87C8B"/>
    <w:rsid w:val="00F90064"/>
    <w:rsid w:val="00F943E3"/>
    <w:rsid w:val="00F95F50"/>
    <w:rsid w:val="00FA044E"/>
    <w:rsid w:val="00FA05B0"/>
    <w:rsid w:val="00FA1226"/>
    <w:rsid w:val="00FA382E"/>
    <w:rsid w:val="00FA49B5"/>
    <w:rsid w:val="00FA4FED"/>
    <w:rsid w:val="00FA61F8"/>
    <w:rsid w:val="00FB083D"/>
    <w:rsid w:val="00FB1B81"/>
    <w:rsid w:val="00FB29CF"/>
    <w:rsid w:val="00FB2E3C"/>
    <w:rsid w:val="00FB2EA2"/>
    <w:rsid w:val="00FB3320"/>
    <w:rsid w:val="00FB41F5"/>
    <w:rsid w:val="00FB6B70"/>
    <w:rsid w:val="00FC14F0"/>
    <w:rsid w:val="00FC1CC7"/>
    <w:rsid w:val="00FC203A"/>
    <w:rsid w:val="00FC2F64"/>
    <w:rsid w:val="00FC4E2F"/>
    <w:rsid w:val="00FC794C"/>
    <w:rsid w:val="00FD2122"/>
    <w:rsid w:val="00FD257E"/>
    <w:rsid w:val="00FD335A"/>
    <w:rsid w:val="00FD3A27"/>
    <w:rsid w:val="00FD3EAE"/>
    <w:rsid w:val="00FD40D6"/>
    <w:rsid w:val="00FD4141"/>
    <w:rsid w:val="00FD4E1C"/>
    <w:rsid w:val="00FD55AE"/>
    <w:rsid w:val="00FE0EE9"/>
    <w:rsid w:val="00FE0F99"/>
    <w:rsid w:val="00FE3CA0"/>
    <w:rsid w:val="00FE4B90"/>
    <w:rsid w:val="00FE54E5"/>
    <w:rsid w:val="00FE614D"/>
    <w:rsid w:val="00FE66A0"/>
    <w:rsid w:val="00FF015C"/>
    <w:rsid w:val="00FF0E0F"/>
    <w:rsid w:val="00FF174C"/>
    <w:rsid w:val="00FF206A"/>
    <w:rsid w:val="00FF335C"/>
    <w:rsid w:val="00FF4E9A"/>
    <w:rsid w:val="00FF50E0"/>
    <w:rsid w:val="00FF77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BC4AD"/>
  <w15:chartTrackingRefBased/>
  <w15:docId w15:val="{DAC47985-6308-4F61-B0E2-F041662E4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685"/>
    <w:pPr>
      <w:spacing w:after="120"/>
    </w:pPr>
    <w:rPr>
      <w:szCs w:val="28"/>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488C"/>
    <w:rPr>
      <w:color w:val="0563C1" w:themeColor="hyperlink"/>
      <w:u w:val="single"/>
    </w:rPr>
  </w:style>
  <w:style w:type="paragraph" w:styleId="ListParagraph">
    <w:name w:val="List Paragraph"/>
    <w:basedOn w:val="Normal"/>
    <w:uiPriority w:val="34"/>
    <w:qFormat/>
    <w:rsid w:val="00D62E27"/>
    <w:pPr>
      <w:widowControl w:val="0"/>
      <w:autoSpaceDE w:val="0"/>
      <w:autoSpaceDN w:val="0"/>
      <w:adjustRightInd w:val="0"/>
      <w:spacing w:after="40" w:line="240" w:lineRule="auto"/>
      <w:ind w:firstLine="357"/>
    </w:pPr>
    <w:rPr>
      <w:rFonts w:ascii="Calibri" w:eastAsia="MS ??" w:hAnsi="Calibri" w:cs="Arial"/>
      <w:szCs w:val="20"/>
      <w:lang w:val="en-US" w:bidi="ar-SA"/>
    </w:rPr>
  </w:style>
  <w:style w:type="table" w:styleId="TableGrid">
    <w:name w:val="Table Grid"/>
    <w:basedOn w:val="TableNormal"/>
    <w:uiPriority w:val="39"/>
    <w:rsid w:val="00D16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C723E"/>
    <w:pPr>
      <w:spacing w:before="100" w:beforeAutospacing="1" w:after="100" w:afterAutospacing="1" w:line="240" w:lineRule="auto"/>
    </w:pPr>
    <w:rPr>
      <w:rFonts w:ascii="Times New Roman" w:eastAsia="Times New Roman" w:hAnsi="Times New Roman" w:cs="Times New Roman"/>
      <w:sz w:val="24"/>
      <w:szCs w:val="24"/>
      <w:lang w:eastAsia="en-AU" w:bidi="ar-SA"/>
    </w:rPr>
  </w:style>
  <w:style w:type="paragraph" w:customStyle="1" w:styleId="Default">
    <w:name w:val="Default"/>
    <w:rsid w:val="00263309"/>
    <w:pPr>
      <w:autoSpaceDE w:val="0"/>
      <w:autoSpaceDN w:val="0"/>
      <w:adjustRightInd w:val="0"/>
      <w:spacing w:after="0" w:line="240" w:lineRule="auto"/>
    </w:pPr>
    <w:rPr>
      <w:rFonts w:ascii="Calibri" w:hAnsi="Calibri" w:cs="Calibri"/>
      <w:color w:val="000000"/>
      <w:sz w:val="24"/>
      <w:szCs w:val="24"/>
    </w:rPr>
  </w:style>
  <w:style w:type="paragraph" w:customStyle="1" w:styleId="xmsonormal">
    <w:name w:val="x_msonormal"/>
    <w:basedOn w:val="Normal"/>
    <w:rsid w:val="009729D3"/>
    <w:pPr>
      <w:spacing w:after="0" w:line="240" w:lineRule="auto"/>
    </w:pPr>
    <w:rPr>
      <w:rFonts w:ascii="Calibri" w:hAnsi="Calibri" w:cs="Calibri"/>
      <w:szCs w:val="22"/>
      <w:lang w:val="en-US" w:bidi="ar-SA"/>
    </w:rPr>
  </w:style>
  <w:style w:type="paragraph" w:styleId="Header">
    <w:name w:val="header"/>
    <w:basedOn w:val="Normal"/>
    <w:link w:val="HeaderChar"/>
    <w:uiPriority w:val="99"/>
    <w:unhideWhenUsed/>
    <w:rsid w:val="006840E0"/>
    <w:pPr>
      <w:tabs>
        <w:tab w:val="center" w:pos="4513"/>
        <w:tab w:val="right" w:pos="9026"/>
      </w:tabs>
      <w:spacing w:after="0" w:line="240" w:lineRule="auto"/>
    </w:pPr>
    <w:rPr>
      <w:rFonts w:cs="Angsana New"/>
    </w:rPr>
  </w:style>
  <w:style w:type="character" w:customStyle="1" w:styleId="HeaderChar">
    <w:name w:val="Header Char"/>
    <w:basedOn w:val="DefaultParagraphFont"/>
    <w:link w:val="Header"/>
    <w:uiPriority w:val="99"/>
    <w:rsid w:val="006840E0"/>
    <w:rPr>
      <w:rFonts w:cs="Angsana New"/>
      <w:szCs w:val="28"/>
      <w:lang w:bidi="th-TH"/>
    </w:rPr>
  </w:style>
  <w:style w:type="paragraph" w:styleId="Footer">
    <w:name w:val="footer"/>
    <w:basedOn w:val="Normal"/>
    <w:link w:val="FooterChar"/>
    <w:uiPriority w:val="99"/>
    <w:unhideWhenUsed/>
    <w:rsid w:val="006840E0"/>
    <w:pPr>
      <w:tabs>
        <w:tab w:val="center" w:pos="4513"/>
        <w:tab w:val="right" w:pos="9026"/>
      </w:tabs>
      <w:spacing w:after="0" w:line="240" w:lineRule="auto"/>
    </w:pPr>
    <w:rPr>
      <w:rFonts w:cs="Angsana New"/>
    </w:rPr>
  </w:style>
  <w:style w:type="character" w:customStyle="1" w:styleId="FooterChar">
    <w:name w:val="Footer Char"/>
    <w:basedOn w:val="DefaultParagraphFont"/>
    <w:link w:val="Footer"/>
    <w:uiPriority w:val="99"/>
    <w:rsid w:val="006840E0"/>
    <w:rPr>
      <w:rFonts w:cs="Angsana New"/>
      <w:szCs w:val="28"/>
      <w:lang w:bidi="th-TH"/>
    </w:rPr>
  </w:style>
  <w:style w:type="paragraph" w:styleId="NoSpacing">
    <w:name w:val="No Spacing"/>
    <w:link w:val="NoSpacingChar"/>
    <w:uiPriority w:val="1"/>
    <w:qFormat/>
    <w:rsid w:val="000C3FF1"/>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0C3FF1"/>
    <w:rPr>
      <w:rFonts w:eastAsiaTheme="minorEastAsia"/>
      <w:lang w:val="en-US" w:eastAsia="zh-CN"/>
    </w:rPr>
  </w:style>
  <w:style w:type="character" w:styleId="CommentReference">
    <w:name w:val="annotation reference"/>
    <w:basedOn w:val="DefaultParagraphFont"/>
    <w:uiPriority w:val="99"/>
    <w:semiHidden/>
    <w:unhideWhenUsed/>
    <w:rsid w:val="00EE4C79"/>
    <w:rPr>
      <w:sz w:val="16"/>
      <w:szCs w:val="16"/>
    </w:rPr>
  </w:style>
  <w:style w:type="paragraph" w:styleId="CommentText">
    <w:name w:val="annotation text"/>
    <w:basedOn w:val="Normal"/>
    <w:link w:val="CommentTextChar"/>
    <w:uiPriority w:val="99"/>
    <w:semiHidden/>
    <w:unhideWhenUsed/>
    <w:rsid w:val="00EE4C79"/>
    <w:pPr>
      <w:spacing w:line="240" w:lineRule="auto"/>
    </w:pPr>
    <w:rPr>
      <w:rFonts w:cs="Angsana New"/>
      <w:sz w:val="20"/>
      <w:szCs w:val="25"/>
    </w:rPr>
  </w:style>
  <w:style w:type="character" w:customStyle="1" w:styleId="CommentTextChar">
    <w:name w:val="Comment Text Char"/>
    <w:basedOn w:val="DefaultParagraphFont"/>
    <w:link w:val="CommentText"/>
    <w:uiPriority w:val="99"/>
    <w:semiHidden/>
    <w:rsid w:val="00EE4C79"/>
    <w:rPr>
      <w:rFonts w:cs="Angsana New"/>
      <w:sz w:val="20"/>
      <w:szCs w:val="25"/>
      <w:lang w:bidi="th-TH"/>
    </w:rPr>
  </w:style>
  <w:style w:type="paragraph" w:styleId="CommentSubject">
    <w:name w:val="annotation subject"/>
    <w:basedOn w:val="CommentText"/>
    <w:next w:val="CommentText"/>
    <w:link w:val="CommentSubjectChar"/>
    <w:uiPriority w:val="99"/>
    <w:semiHidden/>
    <w:unhideWhenUsed/>
    <w:rsid w:val="00EE4C79"/>
    <w:rPr>
      <w:b/>
      <w:bCs/>
    </w:rPr>
  </w:style>
  <w:style w:type="character" w:customStyle="1" w:styleId="CommentSubjectChar">
    <w:name w:val="Comment Subject Char"/>
    <w:basedOn w:val="CommentTextChar"/>
    <w:link w:val="CommentSubject"/>
    <w:uiPriority w:val="99"/>
    <w:semiHidden/>
    <w:rsid w:val="00EE4C79"/>
    <w:rPr>
      <w:rFonts w:cs="Angsana New"/>
      <w:b/>
      <w:bCs/>
      <w:sz w:val="20"/>
      <w:szCs w:val="25"/>
      <w:lang w:bidi="th-TH"/>
    </w:rPr>
  </w:style>
  <w:style w:type="paragraph" w:styleId="BalloonText">
    <w:name w:val="Balloon Text"/>
    <w:basedOn w:val="Normal"/>
    <w:link w:val="BalloonTextChar"/>
    <w:uiPriority w:val="99"/>
    <w:semiHidden/>
    <w:unhideWhenUsed/>
    <w:rsid w:val="00EE4C79"/>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EE4C79"/>
    <w:rPr>
      <w:rFonts w:ascii="Segoe UI" w:hAnsi="Segoe UI" w:cs="Angsana New"/>
      <w:sz w:val="18"/>
      <w:lang w:bidi="th-TH"/>
    </w:rPr>
  </w:style>
  <w:style w:type="character" w:styleId="FollowedHyperlink">
    <w:name w:val="FollowedHyperlink"/>
    <w:basedOn w:val="DefaultParagraphFont"/>
    <w:uiPriority w:val="99"/>
    <w:semiHidden/>
    <w:unhideWhenUsed/>
    <w:rsid w:val="00C56BBC"/>
    <w:rPr>
      <w:color w:val="954F72" w:themeColor="followedHyperlink"/>
      <w:u w:val="single"/>
    </w:rPr>
  </w:style>
  <w:style w:type="character" w:styleId="UnresolvedMention">
    <w:name w:val="Unresolved Mention"/>
    <w:basedOn w:val="DefaultParagraphFont"/>
    <w:uiPriority w:val="99"/>
    <w:semiHidden/>
    <w:unhideWhenUsed/>
    <w:rsid w:val="00F2733F"/>
    <w:rPr>
      <w:color w:val="605E5C"/>
      <w:shd w:val="clear" w:color="auto" w:fill="E1DFDD"/>
    </w:rPr>
  </w:style>
  <w:style w:type="paragraph" w:styleId="Revision">
    <w:name w:val="Revision"/>
    <w:hidden/>
    <w:uiPriority w:val="99"/>
    <w:semiHidden/>
    <w:rsid w:val="00793095"/>
    <w:pPr>
      <w:spacing w:after="0" w:line="240" w:lineRule="auto"/>
    </w:pPr>
    <w:rPr>
      <w:rFonts w:cs="Angsana New"/>
      <w:szCs w:val="28"/>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631654">
      <w:bodyDiv w:val="1"/>
      <w:marLeft w:val="0"/>
      <w:marRight w:val="0"/>
      <w:marTop w:val="0"/>
      <w:marBottom w:val="0"/>
      <w:divBdr>
        <w:top w:val="none" w:sz="0" w:space="0" w:color="auto"/>
        <w:left w:val="none" w:sz="0" w:space="0" w:color="auto"/>
        <w:bottom w:val="none" w:sz="0" w:space="0" w:color="auto"/>
        <w:right w:val="none" w:sz="0" w:space="0" w:color="auto"/>
      </w:divBdr>
    </w:div>
    <w:div w:id="352418376">
      <w:bodyDiv w:val="1"/>
      <w:marLeft w:val="0"/>
      <w:marRight w:val="0"/>
      <w:marTop w:val="0"/>
      <w:marBottom w:val="0"/>
      <w:divBdr>
        <w:top w:val="none" w:sz="0" w:space="0" w:color="auto"/>
        <w:left w:val="none" w:sz="0" w:space="0" w:color="auto"/>
        <w:bottom w:val="none" w:sz="0" w:space="0" w:color="auto"/>
        <w:right w:val="none" w:sz="0" w:space="0" w:color="auto"/>
      </w:divBdr>
      <w:divsChild>
        <w:div w:id="1984774548">
          <w:blockQuote w:val="1"/>
          <w:marLeft w:val="0"/>
          <w:marRight w:val="0"/>
          <w:marTop w:val="0"/>
          <w:marBottom w:val="300"/>
          <w:divBdr>
            <w:top w:val="none" w:sz="0" w:space="0" w:color="auto"/>
            <w:left w:val="single" w:sz="36" w:space="15" w:color="EEEEEE"/>
            <w:bottom w:val="none" w:sz="0" w:space="0" w:color="auto"/>
            <w:right w:val="none" w:sz="0" w:space="0" w:color="auto"/>
          </w:divBdr>
        </w:div>
        <w:div w:id="155342170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72601998">
      <w:bodyDiv w:val="1"/>
      <w:marLeft w:val="0"/>
      <w:marRight w:val="0"/>
      <w:marTop w:val="0"/>
      <w:marBottom w:val="0"/>
      <w:divBdr>
        <w:top w:val="none" w:sz="0" w:space="0" w:color="auto"/>
        <w:left w:val="none" w:sz="0" w:space="0" w:color="auto"/>
        <w:bottom w:val="none" w:sz="0" w:space="0" w:color="auto"/>
        <w:right w:val="none" w:sz="0" w:space="0" w:color="auto"/>
      </w:divBdr>
    </w:div>
    <w:div w:id="1381054841">
      <w:bodyDiv w:val="1"/>
      <w:marLeft w:val="0"/>
      <w:marRight w:val="0"/>
      <w:marTop w:val="0"/>
      <w:marBottom w:val="0"/>
      <w:divBdr>
        <w:top w:val="none" w:sz="0" w:space="0" w:color="auto"/>
        <w:left w:val="none" w:sz="0" w:space="0" w:color="auto"/>
        <w:bottom w:val="none" w:sz="0" w:space="0" w:color="auto"/>
        <w:right w:val="none" w:sz="0" w:space="0" w:color="auto"/>
      </w:divBdr>
      <w:divsChild>
        <w:div w:id="2077776116">
          <w:blockQuote w:val="1"/>
          <w:marLeft w:val="0"/>
          <w:marRight w:val="0"/>
          <w:marTop w:val="0"/>
          <w:marBottom w:val="300"/>
          <w:divBdr>
            <w:top w:val="none" w:sz="0" w:space="0" w:color="auto"/>
            <w:left w:val="single" w:sz="36" w:space="15" w:color="EEEEEE"/>
            <w:bottom w:val="none" w:sz="0" w:space="0" w:color="auto"/>
            <w:right w:val="none" w:sz="0" w:space="0" w:color="auto"/>
          </w:divBdr>
        </w:div>
        <w:div w:id="61664450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03618537">
      <w:bodyDiv w:val="1"/>
      <w:marLeft w:val="0"/>
      <w:marRight w:val="0"/>
      <w:marTop w:val="0"/>
      <w:marBottom w:val="0"/>
      <w:divBdr>
        <w:top w:val="none" w:sz="0" w:space="0" w:color="auto"/>
        <w:left w:val="none" w:sz="0" w:space="0" w:color="auto"/>
        <w:bottom w:val="none" w:sz="0" w:space="0" w:color="auto"/>
        <w:right w:val="none" w:sz="0" w:space="0" w:color="auto"/>
      </w:divBdr>
    </w:div>
    <w:div w:id="2078242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cid:image002.png@01D7BC57.6131F6C0"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tiff"/><Relationship Id="rId2" Type="http://schemas.openxmlformats.org/officeDocument/2006/relationships/customXml" Target="../customXml/item2.xml"/><Relationship Id="rId16" Type="http://schemas.openxmlformats.org/officeDocument/2006/relationships/hyperlink" Target="https://www.philanthropy.org.au/about-us/what-we-d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am@philanthropy.org.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cid:image001.png@01D7BC57.6131F6C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pa-electionstatement-repor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1DF66DC4A08B4CBBA26D149ABD23DB" ma:contentTypeVersion="8" ma:contentTypeDescription="Create a new document." ma:contentTypeScope="" ma:versionID="191185070eae4a711aeb41cc185c99da">
  <xsd:schema xmlns:xsd="http://www.w3.org/2001/XMLSchema" xmlns:xs="http://www.w3.org/2001/XMLSchema" xmlns:p="http://schemas.microsoft.com/office/2006/metadata/properties" xmlns:ns2="ef52d41c-233d-4250-a5ee-cd50c456902e" targetNamespace="http://schemas.microsoft.com/office/2006/metadata/properties" ma:root="true" ma:fieldsID="15ca1b4c5d4ad1797a280680f3a53b16" ns2:_="">
    <xsd:import namespace="ef52d41c-233d-4250-a5ee-cd50c45690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52d41c-233d-4250-a5ee-cd50c4569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AF5971-293C-4AC4-9847-6ADA712F1D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52d41c-233d-4250-a5ee-cd50c45690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B30C75-65FD-49C7-8287-416BF3B072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59BF3C-A567-45B3-99F0-5E22C2346145}">
  <ds:schemaRefs>
    <ds:schemaRef ds:uri="http://schemas.openxmlformats.org/officeDocument/2006/bibliography"/>
  </ds:schemaRefs>
</ds:datastoreItem>
</file>

<file path=customXml/itemProps4.xml><?xml version="1.0" encoding="utf-8"?>
<ds:datastoreItem xmlns:ds="http://schemas.openxmlformats.org/officeDocument/2006/customXml" ds:itemID="{A4227F04-1D38-49C5-B820-A5151F0462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6</Pages>
  <Words>2850</Words>
  <Characters>16251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Rosevear</dc:creator>
  <cp:keywords/>
  <dc:description/>
  <cp:lastModifiedBy>Sam Rosevear</cp:lastModifiedBy>
  <cp:revision>41</cp:revision>
  <cp:lastPrinted>2021-10-27T00:39:00Z</cp:lastPrinted>
  <dcterms:created xsi:type="dcterms:W3CDTF">2022-01-27T02:21:00Z</dcterms:created>
  <dcterms:modified xsi:type="dcterms:W3CDTF">2022-01-27T06:44:00Z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0x010100901DF66DC4A08B4CBBA26D149ABD23DB</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